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MV Boli" w:hAnsi="MV Boli" w:cs="MV Boli"/>
          <w:sz w:val="24"/>
          <w:szCs w:val="24"/>
          <w:lang w:val="de-DE"/>
        </w:rPr>
      </w:pPr>
      <w:r>
        <w:rPr>
          <w:rFonts w:ascii="MV Boli" w:hAnsi="MV Boli" w:cs="MV Boli"/>
          <w:sz w:val="24"/>
          <w:szCs w:val="24"/>
        </w:rPr>
        <w:t xml:space="preserve">Puzzles 11 – </w:t>
      </w:r>
      <w:r>
        <w:rPr>
          <w:rFonts w:ascii="MV Boli" w:hAnsi="MV Boli" w:cs="MV Boli"/>
          <w:sz w:val="24"/>
          <w:szCs w:val="24"/>
          <w:lang w:val="de-DE"/>
        </w:rPr>
        <w:t>Autumn</w:t>
      </w:r>
    </w:p>
    <w:p>
      <w:pPr>
        <w:rPr>
          <w:b w:val="0"/>
          <w:bCs/>
          <w:lang w:val="de-DE"/>
        </w:rPr>
      </w:pPr>
      <w:r>
        <w:rPr>
          <w:b/>
        </w:rPr>
        <w:t>VOCABULARY</w:t>
      </w:r>
      <w:r>
        <w:t xml:space="preserve"> </w:t>
      </w:r>
      <w:r>
        <w:rPr>
          <w:b/>
        </w:rPr>
        <w:t xml:space="preserve">A </w:t>
      </w:r>
      <w:r>
        <w:rPr>
          <w:b w:val="0"/>
          <w:bCs/>
          <w:lang w:val="de-DE"/>
        </w:rPr>
        <w:t xml:space="preserve">Dominoes. Verbinde die </w:t>
      </w:r>
      <w:bookmarkStart w:id="0" w:name="_GoBack"/>
      <w:bookmarkEnd w:id="0"/>
      <w:r>
        <w:rPr>
          <w:b w:val="0"/>
          <w:bCs/>
          <w:lang w:val="de-DE"/>
        </w:rPr>
        <w:t>Dominosteine. Wenn du alles richtig machst, kommst du am Schluss wieder beim ersten Stein heraus.</w:t>
      </w:r>
    </w:p>
    <w:p>
      <w:r>
        <w:drawing>
          <wp:inline distT="0" distB="0" distL="114300" distR="114300">
            <wp:extent cx="5417820" cy="4138930"/>
            <wp:effectExtent l="0" t="0" r="11430" b="1397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9436" r="8730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de-DE"/>
        </w:rPr>
      </w:pPr>
      <w:r>
        <w:rPr>
          <w:b/>
          <w:bCs/>
          <w:lang w:val="de-DE"/>
        </w:rPr>
        <w:t>READING</w:t>
      </w:r>
      <w:r>
        <w:rPr>
          <w:lang w:val="de-DE"/>
        </w:rPr>
        <w:t xml:space="preserve"> Saving a hedgehog. Fill in the words from the box.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9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28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vertAlign w:val="baseline"/>
                <w:lang w:val="de-DE"/>
              </w:rPr>
            </w:pPr>
            <w:r>
              <w:rPr>
                <w:vertAlign w:val="baseline"/>
                <w:lang w:val="de-DE"/>
              </w:rPr>
              <w:t>play - forget - pick - feed - drink - build - take</w:t>
            </w:r>
          </w:p>
        </w:tc>
      </w:tr>
    </w:tbl>
    <w:p>
      <w:pPr>
        <w:rPr>
          <w:lang w:val="de-DE"/>
        </w:rPr>
      </w:pPr>
      <w:r>
        <w:rPr>
          <w:lang w:val="de-DE"/>
        </w:rPr>
        <w:br w:type="textWrapping"/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1901825" cy="1748155"/>
            <wp:effectExtent l="0" t="0" r="3175" b="4445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de-DE"/>
        </w:rPr>
        <w:t>Hedgehogs hibernate</w:t>
      </w:r>
      <w:r>
        <w:rPr>
          <w:rStyle w:val="8"/>
          <w:lang w:val="de-DE"/>
        </w:rPr>
        <w:footnoteReference w:id="0"/>
      </w:r>
      <w:r>
        <w:rPr>
          <w:lang w:val="de-DE"/>
        </w:rPr>
        <w:t xml:space="preserve">, so they need to find a lot of food in autumn to survive winter. If you see a hedgehog still looking for food in winter, it might need help. Here are a few tips: </w:t>
      </w:r>
    </w:p>
    <w:p>
      <w:pPr>
        <w:rPr>
          <w:lang w:val="de-DE"/>
        </w:rPr>
      </w:pPr>
      <w:r>
        <w:rPr>
          <w:lang w:val="de-DE"/>
        </w:rPr>
        <w:t>1  ________________ it: Hedgehogs like cat or dog  food. They also need a lot of water. However, they mustn</w:t>
      </w:r>
      <w:r>
        <w:rPr>
          <w:rFonts w:hint="default"/>
          <w:lang w:val="de-DE"/>
        </w:rPr>
        <w:t xml:space="preserve">’t </w:t>
      </w:r>
      <w:r>
        <w:rPr>
          <w:lang w:val="de-DE"/>
        </w:rPr>
        <w:t>________________ milk - it can make them sick!</w:t>
      </w:r>
      <w:r>
        <w:rPr>
          <w:lang w:val="de-DE"/>
        </w:rPr>
        <w:br w:type="textWrapping"/>
      </w:r>
      <w:r>
        <w:rPr>
          <w:lang w:val="de-DE"/>
        </w:rPr>
        <w:t>2 ________________ a hedgehog house in your garden. A simple wooden box with an entrance tunnel</w:t>
      </w:r>
      <w:r>
        <w:rPr>
          <w:rStyle w:val="8"/>
          <w:lang w:val="de-DE"/>
        </w:rPr>
        <w:footnoteReference w:id="1"/>
      </w:r>
      <w:r>
        <w:rPr>
          <w:lang w:val="de-DE"/>
        </w:rPr>
        <w:t xml:space="preserve"> makes a great home for a hedgehog.</w:t>
      </w:r>
      <w:r>
        <w:rPr>
          <w:lang w:val="de-DE"/>
        </w:rPr>
        <w:br w:type="textWrapping"/>
      </w:r>
      <w:r>
        <w:rPr>
          <w:lang w:val="de-DE"/>
        </w:rPr>
        <w:t xml:space="preserve">3 If the hedgehog looks very weak or ill, ________________ it to the vet! </w:t>
      </w:r>
      <w:r>
        <w:rPr>
          <w:lang w:val="de-DE"/>
        </w:rPr>
        <w:br w:type="textWrapping"/>
      </w:r>
      <w:r>
        <w:rPr>
          <w:lang w:val="de-DE"/>
        </w:rPr>
        <w:t>4 Don</w:t>
      </w:r>
      <w:r>
        <w:rPr>
          <w:rFonts w:hint="default"/>
          <w:lang w:val="de-DE"/>
        </w:rPr>
        <w:t xml:space="preserve">’t </w:t>
      </w:r>
      <w:r>
        <w:rPr>
          <w:lang w:val="de-DE"/>
        </w:rPr>
        <w:t>________________ that a hedgehog is not a pet. Don</w:t>
      </w:r>
      <w:r>
        <w:rPr>
          <w:rFonts w:hint="default"/>
          <w:lang w:val="de-DE"/>
        </w:rPr>
        <w:t xml:space="preserve">’t </w:t>
      </w:r>
      <w:r>
        <w:rPr>
          <w:lang w:val="de-DE"/>
        </w:rPr>
        <w:t>________________ with it or ________________it up - it will be scared!</w:t>
      </w:r>
    </w:p>
    <w:p>
      <w:pPr>
        <w:pStyle w:val="2"/>
        <w:rPr>
          <w:lang w:val="en-US"/>
        </w:rPr>
      </w:pPr>
      <w:r>
        <w:rPr>
          <w:lang w:val="en-US"/>
        </w:rPr>
        <w:t>Lösungen</w:t>
      </w:r>
    </w:p>
    <w:p>
      <w:pPr>
        <w:rPr>
          <w:lang w:val="de-DE"/>
        </w:rPr>
      </w:pPr>
      <w:r>
        <w:rPr>
          <w:lang w:val="en-US"/>
        </w:rPr>
        <w:br w:type="textWrapping"/>
      </w:r>
      <w:r>
        <w:rPr>
          <w:b/>
          <w:bCs/>
          <w:lang w:val="de-DE"/>
        </w:rPr>
        <w:t>VOCABULARY A</w:t>
      </w:r>
      <w:r>
        <w:rPr>
          <w:lang w:val="de-DE"/>
        </w:rPr>
        <w:t xml:space="preserve"> In the correct order: </w:t>
      </w:r>
      <w:r>
        <w:rPr>
          <w:lang w:val="de-DE"/>
        </w:rPr>
        <w:br w:type="textWrapping"/>
      </w:r>
      <w:r>
        <w:rPr>
          <w:lang w:val="de-DE"/>
        </w:rPr>
        <w:t>acorn (Eichel) - corn / maize (Mais) - hedgehog (Igel) - football (American Football) - chestnut (Kastanie) - kite (Drachen) - squirrel (Eichhörnchen) - leaves (Blätter) - Halloween pumpkin (Halloween-Kürbis) - turkey (Truthahn) - raincoat (Regenmantel)</w:t>
      </w:r>
    </w:p>
    <w:p>
      <w:pPr>
        <w:rPr>
          <w:lang w:val="de-DE"/>
        </w:rPr>
      </w:pPr>
      <w:r>
        <w:rPr>
          <w:b/>
          <w:bCs/>
          <w:lang w:val="de-DE"/>
        </w:rPr>
        <w:t xml:space="preserve">READING </w:t>
      </w:r>
      <w:r>
        <w:rPr>
          <w:lang w:val="de-DE"/>
        </w:rPr>
        <w:br w:type="textWrapping"/>
      </w:r>
      <w:r>
        <w:rPr>
          <w:lang w:val="de-DE"/>
        </w:rPr>
        <w:t>1 feed, drink</w:t>
      </w:r>
      <w:r>
        <w:rPr>
          <w:lang w:val="de-DE"/>
        </w:rPr>
        <w:br w:type="textWrapping"/>
      </w:r>
      <w:r>
        <w:rPr>
          <w:lang w:val="de-DE"/>
        </w:rPr>
        <w:t>2 build</w:t>
      </w:r>
      <w:r>
        <w:rPr>
          <w:lang w:val="de-DE"/>
        </w:rPr>
        <w:br w:type="textWrapping"/>
      </w:r>
      <w:r>
        <w:rPr>
          <w:lang w:val="de-DE"/>
        </w:rPr>
        <w:t>3 take</w:t>
      </w:r>
      <w:r>
        <w:rPr>
          <w:lang w:val="de-DE"/>
        </w:rPr>
        <w:br w:type="textWrapping"/>
      </w:r>
      <w:r>
        <w:rPr>
          <w:lang w:val="de-DE"/>
        </w:rPr>
        <w:t xml:space="preserve">4 forget, play, pick </w:t>
      </w:r>
    </w:p>
    <w:sectPr>
      <w:headerReference r:id="rId4" w:type="default"/>
      <w:footerReference r:id="rId5" w:type="default"/>
      <w:pgSz w:w="11906" w:h="16838"/>
      <w:pgMar w:top="1417" w:right="1417" w:bottom="1134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Freestyle Script">
    <w:altName w:val="Mongolian Baiti"/>
    <w:panose1 w:val="030804020302050B0404"/>
    <w:charset w:val="00"/>
    <w:family w:val="script"/>
    <w:pitch w:val="default"/>
    <w:sig w:usb0="00000000" w:usb1="00000000" w:usb2="0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5"/>
        <w:snapToGrid w:val="0"/>
        <w:rPr>
          <w:lang w:val="de-DE"/>
        </w:rPr>
      </w:pPr>
      <w:r>
        <w:rPr>
          <w:rStyle w:val="8"/>
        </w:rPr>
        <w:footnoteRef/>
      </w:r>
      <w:r>
        <w:t xml:space="preserve"> </w:t>
      </w:r>
      <w:r>
        <w:rPr>
          <w:lang w:val="de-DE"/>
        </w:rPr>
        <w:t>to hibernate: Winterschlaf halten</w:t>
      </w:r>
    </w:p>
  </w:footnote>
  <w:footnote w:id="1">
    <w:p>
      <w:pPr>
        <w:pStyle w:val="5"/>
        <w:snapToGrid w:val="0"/>
        <w:rPr>
          <w:lang w:val="de-DE"/>
        </w:rPr>
      </w:pPr>
      <w:r>
        <w:rPr>
          <w:rStyle w:val="8"/>
        </w:rPr>
        <w:footnoteRef/>
      </w:r>
      <w:r>
        <w:t xml:space="preserve"> </w:t>
      </w:r>
      <w:r>
        <w:rPr>
          <w:lang w:val="de-DE"/>
        </w:rPr>
        <w:t>Entrance tunnel: Eingangstunnel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9072" w:type="dxa"/>
      <w:tblInd w:w="0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722"/>
      <w:gridCol w:w="6350"/>
    </w:tblGrid>
    <w:tr>
      <w:tblPrEx>
        <w:tblLayout w:type="fixed"/>
      </w:tblPrEx>
      <w:tc>
        <w:tcPr>
          <w:tcW w:w="2722" w:type="dxa"/>
          <w:tcBorders>
            <w:bottom w:val="single" w:color="943734" w:themeColor="accent2" w:themeShade="BF" w:sz="4" w:space="0"/>
          </w:tcBorders>
          <w:shd w:val="clear" w:color="auto" w:fill="4BACC6" w:themeFill="accent5"/>
          <w:vAlign w:val="bottom"/>
        </w:tcPr>
        <w:p>
          <w:pPr>
            <w:pStyle w:val="6"/>
            <w:jc w:val="right"/>
            <w:rPr>
              <w:color w:val="FFFFFF" w:themeColor="background1"/>
              <w14:textFill>
                <w14:solidFill>
                  <w14:schemeClr w14:val="bg1"/>
                </w14:solidFill>
              </w14:textFill>
            </w:rPr>
          </w:pPr>
          <w:r>
            <w:rPr>
              <w:color w:val="FFFFFF" w:themeColor="background1"/>
              <w:lang w:eastAsia="de-DE"/>
              <w14:textFill>
                <w14:solidFill>
                  <w14:schemeClr w14:val="bg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-1176020</wp:posOffset>
                    </wp:positionH>
                    <wp:positionV relativeFrom="paragraph">
                      <wp:posOffset>4188460</wp:posOffset>
                    </wp:positionV>
                    <wp:extent cx="879475" cy="906145"/>
                    <wp:effectExtent l="0" t="0" r="0" b="0"/>
                    <wp:wrapNone/>
                    <wp:docPr id="2" name="Oval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879475" cy="90614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MV Boli" w:hAnsi="MV Boli" w:cs="MV Boli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hint="default" w:ascii="MV Boli" w:hAnsi="MV Boli" w:cs="MV Boli"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="MV Boli" w:hAnsi="MV Boli" w:cs="MV Boli"/>
                                    <w:color w:val="FFFFFF" w:themeColor="background1"/>
                                    <w:sz w:val="50"/>
                                    <w:szCs w:val="5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11</w:t>
                                </w:r>
                              </w:p>
                              <w:p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Oval 3" o:spid="_x0000_s1026" o:spt="3" type="#_x0000_t3" style="position:absolute;left:0pt;margin-left:-92.6pt;margin-top:329.8pt;height:71.35pt;width:69.25pt;z-index:251658240;mso-width-relative:page;mso-height-relative:page;" fillcolor="#4BACC6 [3224]" filled="t" stroked="f" coordsize="21600,21600" o:gfxdata="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fycvJ2gAAAAwBAAAPAAAAAAAAAAEAIAAAACIAAABkcnMv&#10;ZG93bnJldi54bWxQSwECFAAUAAAACACHTuJAzGcJJQECAAD3AwAADgAAAAAAAAABACAAAAApAQAA&#10;ZHJzL2Uyb0RvYy54bWxQSwUGAAAAAAYABgBZAQAAnAU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ascii="MV Boli" w:hAnsi="MV Boli" w:cs="MV Boli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hint="default" w:ascii="MV Boli" w:hAnsi="MV Boli" w:cs="MV Boli"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hint="default" w:ascii="MV Boli" w:hAnsi="MV Boli" w:cs="MV Boli"/>
                              <w:color w:val="FFFFFF" w:themeColor="background1"/>
                              <w:sz w:val="50"/>
                              <w:szCs w:val="5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11</w:t>
                          </w:r>
                        </w:p>
                        <w:p/>
                      </w:txbxContent>
                    </v:textbox>
                  </v:shape>
                </w:pict>
              </mc:Fallback>
            </mc:AlternateContent>
          </w:r>
          <w:sdt>
            <w:sdt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alias w:val="Datum"/>
              <w:id w:val="77625188"/>
              <w:placeholder>
                <w:docPart w:val="111412FFF8E745F1919B14B497C99A85"/>
              </w:placeholder>
              <w15:dataBinding w:prefixMappings="xmlns:ns0='http://schemas.microsoft.com/office/2006/coverPageProps'" w:xpath="/ns0:CoverPageProperties[1]/ns0:PublishDate[1]" w:storeItemID="{55AF091B-3C7A-41E3-B477-F2FDAA23CFDA}"/>
              <w:date>
                <w:dateFormat w:val="d. MMMM yyyy"/>
                <w:lid w:val="de-DE"/>
                <w:storeMappedDataAs w:val="datetime"/>
                <w:calendar w:val="gregorian"/>
              </w:date>
            </w:sdtPr>
            <w:sdtEnd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sdtEndPr>
            <w:sdtContent>
              <w:r>
                <w:rPr>
                  <w:color w:val="FFFFFF" w:themeColor="background1"/>
                  <w14:textFill>
                    <w14:solidFill>
                      <w14:schemeClr w14:val="bg1"/>
                    </w14:solidFill>
                  </w14:textFill>
                </w:rPr>
                <w:t>Puzzles</w:t>
              </w:r>
            </w:sdtContent>
          </w:sdt>
        </w:p>
      </w:tc>
      <w:tc>
        <w:tcPr>
          <w:tcW w:w="6350" w:type="dxa"/>
          <w:tcBorders>
            <w:bottom w:val="single" w:color="auto" w:sz="4" w:space="0"/>
          </w:tcBorders>
          <w:vAlign w:val="bottom"/>
        </w:tcPr>
        <w:p>
          <w:pPr>
            <w:pStyle w:val="6"/>
            <w:rPr>
              <w:bCs/>
              <w:color w:val="77933C" w:themeColor="accent3" w:themeShade="BF"/>
              <w:sz w:val="24"/>
              <w:szCs w:val="24"/>
              <w:lang w:val="en-US"/>
            </w:rPr>
          </w:pPr>
          <w:r>
            <w:rPr>
              <w:b/>
              <w:bCs/>
              <w:color w:val="77933C" w:themeColor="accent3" w:themeShade="BF"/>
              <w:sz w:val="24"/>
              <w:szCs w:val="24"/>
              <w:lang w:val="en-US"/>
            </w:rPr>
            <w:t>[</w:t>
          </w:r>
          <w:r>
            <w:rPr>
              <w:b/>
              <w:bCs/>
              <w:caps/>
              <w:sz w:val="24"/>
              <w:szCs w:val="24"/>
              <w:lang w:val="en-US"/>
            </w:rPr>
            <w:t xml:space="preserve">11 – </w:t>
          </w:r>
          <w:r>
            <w:rPr>
              <w:b/>
              <w:bCs/>
              <w:caps/>
              <w:sz w:val="24"/>
              <w:szCs w:val="24"/>
              <w:lang w:val="de-DE"/>
            </w:rPr>
            <w:t>AUTUMN</w:t>
          </w:r>
          <w:r>
            <w:rPr>
              <w:b/>
              <w:bCs/>
              <w:caps/>
              <w:sz w:val="24"/>
              <w:szCs w:val="24"/>
              <w:lang w:val="en-US"/>
            </w:rPr>
            <w:t>]</w:t>
          </w:r>
        </w:p>
      </w:tc>
    </w:tr>
  </w:tbl>
  <w:p>
    <w:pPr>
      <w:pStyle w:val="6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93"/>
    <w:rsid w:val="00012C83"/>
    <w:rsid w:val="00032B90"/>
    <w:rsid w:val="00036161"/>
    <w:rsid w:val="00062E0A"/>
    <w:rsid w:val="00085AB3"/>
    <w:rsid w:val="000A38F1"/>
    <w:rsid w:val="000D0616"/>
    <w:rsid w:val="000E68D9"/>
    <w:rsid w:val="000F4E2A"/>
    <w:rsid w:val="0010368D"/>
    <w:rsid w:val="00122EFD"/>
    <w:rsid w:val="001242E7"/>
    <w:rsid w:val="001266AE"/>
    <w:rsid w:val="00126A10"/>
    <w:rsid w:val="00137363"/>
    <w:rsid w:val="0015521C"/>
    <w:rsid w:val="00165EDA"/>
    <w:rsid w:val="00183451"/>
    <w:rsid w:val="00190350"/>
    <w:rsid w:val="001A107F"/>
    <w:rsid w:val="001B2BAE"/>
    <w:rsid w:val="001D3C98"/>
    <w:rsid w:val="002136E2"/>
    <w:rsid w:val="00226B93"/>
    <w:rsid w:val="0022774A"/>
    <w:rsid w:val="00231269"/>
    <w:rsid w:val="002645C6"/>
    <w:rsid w:val="0027202F"/>
    <w:rsid w:val="002D5E3D"/>
    <w:rsid w:val="003315D0"/>
    <w:rsid w:val="00357CA5"/>
    <w:rsid w:val="00362D7D"/>
    <w:rsid w:val="00372A87"/>
    <w:rsid w:val="00393FBE"/>
    <w:rsid w:val="003A4168"/>
    <w:rsid w:val="003B63A5"/>
    <w:rsid w:val="003C751D"/>
    <w:rsid w:val="003D6F00"/>
    <w:rsid w:val="004071FB"/>
    <w:rsid w:val="00414DCD"/>
    <w:rsid w:val="00431A4C"/>
    <w:rsid w:val="0045443E"/>
    <w:rsid w:val="004A7B98"/>
    <w:rsid w:val="004E4402"/>
    <w:rsid w:val="005173AD"/>
    <w:rsid w:val="00524E8A"/>
    <w:rsid w:val="00537DC6"/>
    <w:rsid w:val="00552BBB"/>
    <w:rsid w:val="005B4EB3"/>
    <w:rsid w:val="005C17D4"/>
    <w:rsid w:val="00602184"/>
    <w:rsid w:val="0060382E"/>
    <w:rsid w:val="00606F96"/>
    <w:rsid w:val="00660C70"/>
    <w:rsid w:val="00665DB8"/>
    <w:rsid w:val="006A7B37"/>
    <w:rsid w:val="006D18FC"/>
    <w:rsid w:val="006E245C"/>
    <w:rsid w:val="007534B0"/>
    <w:rsid w:val="0076024B"/>
    <w:rsid w:val="00763665"/>
    <w:rsid w:val="00767A31"/>
    <w:rsid w:val="007719DE"/>
    <w:rsid w:val="00783C9C"/>
    <w:rsid w:val="007868C8"/>
    <w:rsid w:val="008237E2"/>
    <w:rsid w:val="00840DC2"/>
    <w:rsid w:val="00842E75"/>
    <w:rsid w:val="0088103C"/>
    <w:rsid w:val="00884BC3"/>
    <w:rsid w:val="008E4907"/>
    <w:rsid w:val="00902A98"/>
    <w:rsid w:val="00995BF4"/>
    <w:rsid w:val="009A1BFD"/>
    <w:rsid w:val="009A7676"/>
    <w:rsid w:val="009F2374"/>
    <w:rsid w:val="00A671D5"/>
    <w:rsid w:val="00A73E67"/>
    <w:rsid w:val="00A97F94"/>
    <w:rsid w:val="00AA3627"/>
    <w:rsid w:val="00AF4E45"/>
    <w:rsid w:val="00B24F93"/>
    <w:rsid w:val="00B7085A"/>
    <w:rsid w:val="00B7787B"/>
    <w:rsid w:val="00BB3EE2"/>
    <w:rsid w:val="00BE7085"/>
    <w:rsid w:val="00BF10BA"/>
    <w:rsid w:val="00C15F96"/>
    <w:rsid w:val="00C214DF"/>
    <w:rsid w:val="00C31BD1"/>
    <w:rsid w:val="00C35261"/>
    <w:rsid w:val="00C93813"/>
    <w:rsid w:val="00CB769B"/>
    <w:rsid w:val="00CC1A93"/>
    <w:rsid w:val="00CE0FF9"/>
    <w:rsid w:val="00CE111E"/>
    <w:rsid w:val="00CF0796"/>
    <w:rsid w:val="00CF771D"/>
    <w:rsid w:val="00D36B85"/>
    <w:rsid w:val="00D44D5A"/>
    <w:rsid w:val="00D55AE4"/>
    <w:rsid w:val="00D64E21"/>
    <w:rsid w:val="00D713EF"/>
    <w:rsid w:val="00D71C67"/>
    <w:rsid w:val="00D72092"/>
    <w:rsid w:val="00D73E28"/>
    <w:rsid w:val="00D8085C"/>
    <w:rsid w:val="00D919C1"/>
    <w:rsid w:val="00DA540D"/>
    <w:rsid w:val="00DA58C9"/>
    <w:rsid w:val="00DD7666"/>
    <w:rsid w:val="00DF2FEF"/>
    <w:rsid w:val="00E030EE"/>
    <w:rsid w:val="00E10500"/>
    <w:rsid w:val="00E57552"/>
    <w:rsid w:val="00E63649"/>
    <w:rsid w:val="00E72B0C"/>
    <w:rsid w:val="00E954D2"/>
    <w:rsid w:val="00EA2A5B"/>
    <w:rsid w:val="00EB126F"/>
    <w:rsid w:val="00EC29E4"/>
    <w:rsid w:val="00ED0EEA"/>
    <w:rsid w:val="00ED41FF"/>
    <w:rsid w:val="00EF3F0A"/>
    <w:rsid w:val="00F11A04"/>
    <w:rsid w:val="00F44625"/>
    <w:rsid w:val="00F615E4"/>
    <w:rsid w:val="00F67563"/>
    <w:rsid w:val="00F85138"/>
    <w:rsid w:val="00FA05EA"/>
    <w:rsid w:val="00FA0BE5"/>
    <w:rsid w:val="00FF11BF"/>
    <w:rsid w:val="00FF2F17"/>
    <w:rsid w:val="04E97A61"/>
    <w:rsid w:val="173D7B17"/>
    <w:rsid w:val="27325C6D"/>
    <w:rsid w:val="3A170A1E"/>
    <w:rsid w:val="4938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de-DE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4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footnote text"/>
    <w:basedOn w:val="1"/>
    <w:link w:val="16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6">
    <w:name w:val="header"/>
    <w:basedOn w:val="1"/>
    <w:link w:val="13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8">
    <w:name w:val="footnote reference"/>
    <w:basedOn w:val="7"/>
    <w:semiHidden/>
    <w:unhideWhenUsed/>
    <w:uiPriority w:val="99"/>
    <w:rPr>
      <w:vertAlign w:val="superscript"/>
    </w:rPr>
  </w:style>
  <w:style w:type="table" w:styleId="10">
    <w:name w:val="Table Grid"/>
    <w:basedOn w:val="9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11">
    <w:name w:val="Medium List 2 Accent 3"/>
    <w:basedOn w:val="9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character" w:customStyle="1" w:styleId="12">
    <w:name w:val="Sprechblasentext Zchn"/>
    <w:basedOn w:val="7"/>
    <w:link w:val="3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Kopfzeile Zchn"/>
    <w:basedOn w:val="7"/>
    <w:link w:val="6"/>
    <w:qFormat/>
    <w:uiPriority w:val="99"/>
  </w:style>
  <w:style w:type="character" w:customStyle="1" w:styleId="14">
    <w:name w:val="Fußzeile Zchn"/>
    <w:basedOn w:val="7"/>
    <w:link w:val="4"/>
    <w:uiPriority w:val="99"/>
  </w:style>
  <w:style w:type="table" w:customStyle="1" w:styleId="15">
    <w:name w:val="Helle Schattierung1"/>
    <w:basedOn w:val="9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character" w:customStyle="1" w:styleId="16">
    <w:name w:val="Fußnotentext Zchn"/>
    <w:basedOn w:val="7"/>
    <w:link w:val="5"/>
    <w:semiHidden/>
    <w:uiPriority w:val="99"/>
    <w:rPr>
      <w:sz w:val="20"/>
      <w:szCs w:val="20"/>
    </w:rPr>
  </w:style>
  <w:style w:type="table" w:customStyle="1" w:styleId="17">
    <w:name w:val="Helle Schattierung2"/>
    <w:basedOn w:val="9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Überschrift 1 Zchn"/>
    <w:basedOn w:val="7"/>
    <w:link w:val="2"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glossaryDocument" Target="glossary/document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11412FFF8E745F1919B14B497C99A85"/>
        <w:style w:val="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5C54CA-143A-41BE-83AF-809058B11E2F}"/>
      </w:docPartPr>
      <w:docPartBody>
        <w:p>
          <w:pPr>
            <w:pStyle w:val="4"/>
          </w:pPr>
          <w:r>
            <w:rPr>
              <w:color w:val="FFFFFF" w:themeColor="background1"/>
              <w14:textFill>
                <w14:solidFill>
                  <w14:schemeClr w14:val="bg1"/>
                </w14:solidFill>
              </w14:textFill>
            </w:rPr>
            <w:t>[Wählen Sie das Datum aus]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hyphenationZone w:val="425"/>
  <w:characterSpacingControl w:val="doNotCompress"/>
  <w:compat>
    <w:compatSetting w:name="compatibilityMode" w:uri="http://schemas.microsoft.com/office/word" w:val="15"/>
  </w:compat>
  <w:rsids>
    <w:rsidRoot w:val="00A104AE"/>
    <w:rsid w:val="00042818"/>
    <w:rsid w:val="00195D13"/>
    <w:rsid w:val="001E768D"/>
    <w:rsid w:val="00220E12"/>
    <w:rsid w:val="003C51EF"/>
    <w:rsid w:val="00554F63"/>
    <w:rsid w:val="005B67BA"/>
    <w:rsid w:val="00802FE9"/>
    <w:rsid w:val="00865894"/>
    <w:rsid w:val="008E6428"/>
    <w:rsid w:val="00976CA5"/>
    <w:rsid w:val="00A104AE"/>
    <w:rsid w:val="00AB1C68"/>
    <w:rsid w:val="00B27409"/>
    <w:rsid w:val="00BC689D"/>
    <w:rsid w:val="00DD1EF7"/>
    <w:rsid w:val="00DF514F"/>
    <w:rsid w:val="00F0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de-DE" w:eastAsia="de-DE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111412FFF8E745F1919B14B497C99A85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de-DE" w:eastAsia="de-DE" w:bidi="ar-SA"/>
    </w:rPr>
  </w:style>
  <w:style w:type="paragraph" w:customStyle="1" w:styleId="5">
    <w:name w:val="B0A79C2D77EA4EB6B3AE8F8B0D2F7AB4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de-DE" w:eastAsia="de-DE" w:bidi="ar-SA"/>
    </w:rPr>
  </w:style>
</w:style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CoverPageProperties xmlns="http://schemas.microsoft.com/office/2006/coverPageProps">
  <PublishDate>Puzzles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232</Words>
  <Characters>1069</Characters>
  <Lines>18</Lines>
  <Paragraphs>5</Paragraphs>
  <TotalTime>42</TotalTime>
  <ScaleCrop>false</ScaleCrop>
  <LinksUpToDate>false</LinksUpToDate>
  <CharactersWithSpaces>1284</CharactersWithSpaces>
  <Application>WPS Office_10.2.0.7494_F1E327BC-269C-435d-A152-05C5408002CA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2018-07-28T09:55:00Z</dcterms:created>
  <dc:creator>helen</dc:creator>
  <cp:lastModifiedBy>helen</cp:lastModifiedBy>
  <cp:lastPrinted>2017-04-13T14:34:00Z</cp:lastPrinted>
  <dcterms:modified xsi:type="dcterms:W3CDTF">2018-09-23T15:53:10Z</dcterms:modified>
  <dc:title>11 - Autumn</dc:title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1033-10.2.0.7494</vt:lpwstr>
  </property>
</Properties>
</file>