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F2D" w:rsidRPr="008F448D" w:rsidRDefault="006A158B">
      <w:pPr>
        <w:jc w:val="center"/>
        <w:rPr>
          <w:rFonts w:ascii="Calibri Light" w:hAnsi="Calibri Light" w:cs="Calibri Light"/>
          <w:b/>
          <w:sz w:val="28"/>
          <w:szCs w:val="28"/>
          <w:lang w:val="en-GB"/>
        </w:rPr>
      </w:pPr>
      <w:r>
        <w:rPr>
          <w:rFonts w:ascii="Calibri" w:hAnsi="Calibri" w:cs="Calibri"/>
          <w:b/>
          <w:noProof/>
          <w:color w:val="158307"/>
          <w:lang w:eastAsia="de-DE"/>
        </w:rPr>
        <w:drawing>
          <wp:anchor distT="0" distB="0" distL="114300" distR="114300" simplePos="0" relativeHeight="251658240" behindDoc="0" locked="0" layoutInCell="1" allowOverlap="1">
            <wp:simplePos x="0" y="0"/>
            <wp:positionH relativeFrom="column">
              <wp:posOffset>15875</wp:posOffset>
            </wp:positionH>
            <wp:positionV relativeFrom="paragraph">
              <wp:posOffset>376555</wp:posOffset>
            </wp:positionV>
            <wp:extent cx="3204845" cy="2779395"/>
            <wp:effectExtent l="0" t="0" r="14605" b="1905"/>
            <wp:wrapSquare wrapText="bothSides"/>
            <wp:docPr id="6" name="Picture 6" descr="Überschrift hinzufü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Überschrift hinzufügen (4)"/>
                    <pic:cNvPicPr>
                      <a:picLocks noChangeAspect="1"/>
                    </pic:cNvPicPr>
                  </pic:nvPicPr>
                  <pic:blipFill>
                    <a:blip r:embed="rId8"/>
                    <a:srcRect t="1666" b="63643"/>
                    <a:stretch>
                      <a:fillRect/>
                    </a:stretch>
                  </pic:blipFill>
                  <pic:spPr>
                    <a:xfrm>
                      <a:off x="0" y="0"/>
                      <a:ext cx="3204845" cy="2779395"/>
                    </a:xfrm>
                    <a:prstGeom prst="rect">
                      <a:avLst/>
                    </a:prstGeom>
                  </pic:spPr>
                </pic:pic>
              </a:graphicData>
            </a:graphic>
          </wp:anchor>
        </w:drawing>
      </w:r>
      <w:r w:rsidRPr="008F448D">
        <w:rPr>
          <w:rFonts w:ascii="Calibri Light" w:hAnsi="Calibri Light" w:cs="Calibri Light"/>
          <w:b/>
          <w:sz w:val="28"/>
          <w:szCs w:val="28"/>
          <w:lang w:val="en-GB"/>
        </w:rPr>
        <w:t>Comment on a news</w:t>
      </w:r>
      <w:bookmarkStart w:id="0" w:name="_GoBack"/>
      <w:bookmarkEnd w:id="0"/>
      <w:r w:rsidRPr="008F448D">
        <w:rPr>
          <w:rFonts w:ascii="Calibri Light" w:hAnsi="Calibri Light" w:cs="Calibri Light"/>
          <w:b/>
          <w:sz w:val="28"/>
          <w:szCs w:val="28"/>
          <w:lang w:val="en-GB"/>
        </w:rPr>
        <w:t>paper article: Time to raise the drinking age?</w:t>
      </w:r>
    </w:p>
    <w:p w:rsidR="00095F2D" w:rsidRPr="008F448D" w:rsidRDefault="006A158B">
      <w:pPr>
        <w:spacing w:after="0"/>
        <w:jc w:val="both"/>
        <w:rPr>
          <w:rFonts w:ascii="Calibri" w:hAnsi="Calibri" w:cs="Calibri"/>
          <w:bCs/>
          <w:lang w:val="en-GB"/>
        </w:rPr>
      </w:pPr>
      <w:r w:rsidRPr="008F448D">
        <w:rPr>
          <w:rFonts w:ascii="Calibri" w:hAnsi="Calibri" w:cs="Calibri"/>
          <w:b/>
          <w:color w:val="158307"/>
          <w:lang w:val="en-GB"/>
        </w:rPr>
        <w:t>TASK 1a</w:t>
      </w:r>
      <w:r w:rsidRPr="008F448D">
        <w:rPr>
          <w:rFonts w:ascii="Calibri" w:hAnsi="Calibri" w:cs="Calibri"/>
          <w:bCs/>
          <w:lang w:val="en-GB"/>
        </w:rPr>
        <w:t xml:space="preserve"> Describe the graph on the left.</w:t>
      </w:r>
    </w:p>
    <w:p w:rsidR="00095F2D" w:rsidRPr="008F448D" w:rsidRDefault="006A158B" w:rsidP="008F448D">
      <w:pPr>
        <w:spacing w:after="0"/>
        <w:rPr>
          <w:rFonts w:ascii="Calibri" w:hAnsi="Calibri" w:cs="Calibri"/>
          <w:bCs/>
          <w:lang w:val="en-GB"/>
        </w:rPr>
      </w:pPr>
      <w:r w:rsidRPr="008F448D">
        <w:rPr>
          <w:rFonts w:ascii="Calibri" w:hAnsi="Calibri" w:cs="Calibri"/>
          <w:b/>
          <w:color w:val="158307"/>
          <w:lang w:val="en-GB"/>
        </w:rPr>
        <w:t>1b</w:t>
      </w:r>
      <w:r w:rsidRPr="008F448D">
        <w:rPr>
          <w:rFonts w:ascii="Calibri" w:hAnsi="Calibri" w:cs="Calibri"/>
          <w:bCs/>
          <w:lang w:val="en-GB"/>
        </w:rPr>
        <w:t xml:space="preserve"> In your opinion, which of the alternatives given in the graph is the most reasonable? Why?</w:t>
      </w:r>
    </w:p>
    <w:p w:rsidR="00095F2D" w:rsidRPr="008F448D" w:rsidRDefault="00095F2D">
      <w:pPr>
        <w:spacing w:after="0"/>
        <w:jc w:val="both"/>
        <w:rPr>
          <w:rFonts w:ascii="Calibri" w:hAnsi="Calibri" w:cs="Calibri"/>
          <w:bCs/>
          <w:lang w:val="en-GB"/>
        </w:rPr>
      </w:pPr>
    </w:p>
    <w:p w:rsidR="00095F2D" w:rsidRPr="008F448D" w:rsidRDefault="006A158B">
      <w:pPr>
        <w:jc w:val="both"/>
        <w:rPr>
          <w:rFonts w:ascii="Calibri" w:hAnsi="Calibri" w:cs="Calibri"/>
          <w:bCs/>
          <w:lang w:val="en-GB"/>
        </w:rPr>
      </w:pPr>
      <w:r w:rsidRPr="008F448D">
        <w:rPr>
          <w:rFonts w:ascii="Calibri" w:hAnsi="Calibri" w:cs="Calibri"/>
          <w:b/>
          <w:color w:val="158307"/>
          <w:lang w:val="en-GB"/>
        </w:rPr>
        <w:t>TASK 2</w:t>
      </w:r>
      <w:r w:rsidRPr="008F448D">
        <w:rPr>
          <w:rFonts w:ascii="Calibri" w:hAnsi="Calibri" w:cs="Calibri"/>
          <w:bCs/>
          <w:lang w:val="en-GB"/>
        </w:rPr>
        <w:t xml:space="preserve"> Now read the text. In which paragraph ([1]-[4]) does the author say the following things? </w:t>
      </w:r>
    </w:p>
    <w:p w:rsidR="00095F2D" w:rsidRPr="008F448D" w:rsidRDefault="006A158B">
      <w:pPr>
        <w:numPr>
          <w:ilvl w:val="0"/>
          <w:numId w:val="1"/>
        </w:numPr>
        <w:spacing w:after="0"/>
        <w:rPr>
          <w:rFonts w:ascii="Calibri" w:hAnsi="Calibri" w:cs="Calibri"/>
          <w:bCs/>
          <w:lang w:val="en-GB"/>
        </w:rPr>
      </w:pPr>
      <w:r w:rsidRPr="008F448D">
        <w:rPr>
          <w:rFonts w:ascii="Calibri" w:hAnsi="Calibri" w:cs="Calibri"/>
          <w:bCs/>
          <w:lang w:val="en-GB"/>
        </w:rPr>
        <w:t>Teenagers who drink may not be able to learn and remember things well.</w:t>
      </w:r>
    </w:p>
    <w:p w:rsidR="00095F2D" w:rsidRPr="008F448D" w:rsidRDefault="006A158B">
      <w:pPr>
        <w:numPr>
          <w:ilvl w:val="0"/>
          <w:numId w:val="1"/>
        </w:numPr>
        <w:spacing w:after="0"/>
        <w:rPr>
          <w:rFonts w:ascii="Calibri" w:hAnsi="Calibri" w:cs="Calibri"/>
          <w:bCs/>
          <w:lang w:val="en-GB"/>
        </w:rPr>
      </w:pPr>
      <w:r w:rsidRPr="008F448D">
        <w:rPr>
          <w:rFonts w:ascii="Calibri" w:hAnsi="Calibri" w:cs="Calibri"/>
          <w:bCs/>
          <w:lang w:val="en-GB"/>
        </w:rPr>
        <w:t>Because there is no ban, teenagers think that drinking is safe.</w:t>
      </w:r>
    </w:p>
    <w:p w:rsidR="00095F2D" w:rsidRPr="008F448D" w:rsidRDefault="006A158B">
      <w:pPr>
        <w:numPr>
          <w:ilvl w:val="0"/>
          <w:numId w:val="1"/>
        </w:numPr>
        <w:spacing w:after="0"/>
        <w:rPr>
          <w:rFonts w:ascii="Calibri" w:hAnsi="Calibri" w:cs="Calibri"/>
          <w:bCs/>
          <w:lang w:val="en-GB"/>
        </w:rPr>
      </w:pPr>
      <w:r w:rsidRPr="008F448D">
        <w:rPr>
          <w:rFonts w:ascii="Calibri" w:hAnsi="Calibri" w:cs="Calibri"/>
          <w:bCs/>
          <w:lang w:val="en-GB"/>
        </w:rPr>
        <w:t>Teenagers may get hurt or hur</w:t>
      </w:r>
      <w:r w:rsidRPr="008F448D">
        <w:rPr>
          <w:rFonts w:ascii="Calibri" w:hAnsi="Calibri" w:cs="Calibri"/>
          <w:bCs/>
          <w:lang w:val="en-GB"/>
        </w:rPr>
        <w:t>t others when they’re drunk.</w:t>
      </w:r>
      <w:r w:rsidRPr="008F448D">
        <w:rPr>
          <w:rFonts w:ascii="Calibri" w:hAnsi="Calibri" w:cs="Calibri"/>
          <w:bCs/>
          <w:lang w:val="en-GB"/>
        </w:rPr>
        <w:br/>
      </w:r>
    </w:p>
    <w:tbl>
      <w:tblPr>
        <w:tblStyle w:val="Tabellenraster"/>
        <w:tblW w:w="9288" w:type="dxa"/>
        <w:tblLayout w:type="fixed"/>
        <w:tblLook w:val="04A0" w:firstRow="1" w:lastRow="0" w:firstColumn="1" w:lastColumn="0" w:noHBand="0" w:noVBand="1"/>
      </w:tblPr>
      <w:tblGrid>
        <w:gridCol w:w="3990"/>
        <w:gridCol w:w="5298"/>
      </w:tblGrid>
      <w:tr w:rsidR="00095F2D" w:rsidRPr="008F448D">
        <w:tc>
          <w:tcPr>
            <w:tcW w:w="9288" w:type="dxa"/>
            <w:gridSpan w:val="2"/>
          </w:tcPr>
          <w:p w:rsidR="00095F2D" w:rsidRDefault="006A158B">
            <w:pPr>
              <w:spacing w:after="0"/>
              <w:jc w:val="center"/>
              <w:rPr>
                <w:rFonts w:ascii="Calibri Light" w:hAnsi="Calibri Light" w:cs="Calibri Light"/>
                <w:b/>
                <w:sz w:val="28"/>
                <w:szCs w:val="28"/>
                <w:lang w:val="en-US"/>
              </w:rPr>
            </w:pPr>
            <w:r>
              <w:rPr>
                <w:rFonts w:ascii="Calibri Light" w:hAnsi="Calibri Light" w:cs="Calibri Light"/>
                <w:b/>
                <w:sz w:val="28"/>
                <w:szCs w:val="28"/>
                <w:lang w:val="en-US"/>
              </w:rPr>
              <w:t>Time to Raise the Drinking Age</w:t>
            </w:r>
          </w:p>
          <w:p w:rsidR="00095F2D" w:rsidRDefault="006A158B">
            <w:pPr>
              <w:spacing w:after="0"/>
              <w:jc w:val="center"/>
              <w:rPr>
                <w:rFonts w:ascii="Calibri Light" w:hAnsi="Calibri Light" w:cs="Calibri Light"/>
                <w:i/>
                <w:lang w:val="en-US"/>
              </w:rPr>
            </w:pPr>
            <w:r>
              <w:rPr>
                <w:rFonts w:ascii="Calibri Light" w:hAnsi="Calibri Light" w:cs="Calibri Light"/>
                <w:i/>
                <w:lang w:val="en-US"/>
              </w:rPr>
              <w:t>It is high time that Germany’s irresponsible drinking age of 16 is raised – to the age of 21. / Caleb Nicholson, 10/10/2016.</w:t>
            </w:r>
            <w:r>
              <w:rPr>
                <w:rStyle w:val="Funotenzeichen"/>
                <w:rFonts w:ascii="Calibri Light" w:hAnsi="Calibri Light" w:cs="Calibri Light"/>
                <w:i/>
                <w:lang w:val="en-US"/>
              </w:rPr>
              <w:footnoteReference w:id="1"/>
            </w:r>
          </w:p>
          <w:p w:rsidR="00095F2D" w:rsidRPr="008F448D" w:rsidRDefault="006A158B">
            <w:pPr>
              <w:jc w:val="both"/>
              <w:rPr>
                <w:rFonts w:ascii="Calibri Light" w:hAnsi="Calibri Light" w:cs="Calibri Light"/>
                <w:lang w:val="en-GB"/>
              </w:rPr>
            </w:pPr>
            <w:r w:rsidRPr="008F448D">
              <w:rPr>
                <w:rFonts w:ascii="Calibri Light" w:hAnsi="Calibri Light" w:cs="Calibri Light"/>
                <w:lang w:val="en-GB"/>
              </w:rPr>
              <w:t xml:space="preserve">[1] </w:t>
            </w:r>
            <w:r>
              <w:rPr>
                <w:rFonts w:ascii="Calibri Light" w:hAnsi="Calibri Light" w:cs="Calibri Light"/>
                <w:lang w:val="en-US"/>
              </w:rPr>
              <w:t xml:space="preserve">It sounds unbelievable to American ears: The drinking age in Germany is </w:t>
            </w:r>
            <w:r w:rsidRPr="008F448D">
              <w:rPr>
                <w:rFonts w:ascii="Calibri Light" w:hAnsi="Calibri Light" w:cs="Calibri Light"/>
                <w:lang w:val="en-GB"/>
              </w:rPr>
              <w:t xml:space="preserve">neither </w:t>
            </w:r>
            <w:r>
              <w:rPr>
                <w:rFonts w:ascii="Calibri Light" w:hAnsi="Calibri Light" w:cs="Calibri Light"/>
                <w:lang w:val="en-US"/>
              </w:rPr>
              <w:t>21</w:t>
            </w:r>
            <w:r w:rsidRPr="008F448D">
              <w:rPr>
                <w:rFonts w:ascii="Calibri Light" w:hAnsi="Calibri Light" w:cs="Calibri Light"/>
                <w:lang w:val="en-GB"/>
              </w:rPr>
              <w:t xml:space="preserve"> nor </w:t>
            </w:r>
            <w:r>
              <w:rPr>
                <w:rFonts w:ascii="Calibri Light" w:hAnsi="Calibri Light" w:cs="Calibri Light"/>
                <w:lang w:val="en-US"/>
              </w:rPr>
              <w:t>18</w:t>
            </w:r>
            <w:r w:rsidRPr="008F448D">
              <w:rPr>
                <w:rFonts w:ascii="Calibri Light" w:hAnsi="Calibri Light" w:cs="Calibri Light"/>
                <w:lang w:val="en-GB"/>
              </w:rPr>
              <w:t xml:space="preserve"> - </w:t>
            </w:r>
            <w:r>
              <w:rPr>
                <w:rFonts w:ascii="Calibri Light" w:hAnsi="Calibri Light" w:cs="Calibri Light"/>
                <w:lang w:val="en-US"/>
              </w:rPr>
              <w:t xml:space="preserve">it’s 16. And </w:t>
            </w:r>
            <w:r w:rsidRPr="008F448D">
              <w:rPr>
                <w:rFonts w:ascii="Calibri Light" w:hAnsi="Calibri Light" w:cs="Calibri Light"/>
                <w:u w:val="single"/>
                <w:lang w:val="en-GB"/>
              </w:rPr>
              <w:t>excessive</w:t>
            </w:r>
            <w:r w:rsidRPr="008F448D">
              <w:rPr>
                <w:rFonts w:ascii="Calibri Light" w:hAnsi="Calibri Light" w:cs="Calibri Light"/>
                <w:lang w:val="en-GB"/>
              </w:rPr>
              <w:t xml:space="preserve"> </w:t>
            </w:r>
            <w:r w:rsidRPr="008F448D">
              <w:rPr>
                <w:rFonts w:ascii="Calibri Light" w:hAnsi="Calibri Light" w:cs="Calibri Light"/>
                <w:lang w:val="en-GB"/>
              </w:rPr>
              <w:t xml:space="preserve">drinking is </w:t>
            </w:r>
            <w:r w:rsidRPr="008F448D">
              <w:rPr>
                <w:rFonts w:ascii="Calibri Light" w:hAnsi="Calibri Light" w:cs="Calibri Light"/>
                <w:u w:val="single"/>
                <w:lang w:val="en-GB"/>
              </w:rPr>
              <w:t>taking its toll</w:t>
            </w:r>
            <w:r w:rsidRPr="008F448D">
              <w:rPr>
                <w:rFonts w:ascii="Calibri Light" w:hAnsi="Calibri Light" w:cs="Calibri Light"/>
                <w:lang w:val="en-GB"/>
              </w:rPr>
              <w:t>.</w:t>
            </w:r>
            <w:r>
              <w:rPr>
                <w:rFonts w:ascii="Calibri Light" w:hAnsi="Calibri Light" w:cs="Calibri Light"/>
                <w:lang w:val="en-US"/>
              </w:rPr>
              <w:t xml:space="preserve"> In 2015, 21.907 teenagers under the age of 19 were hospitalized for alcohol poisoning. There have even been </w:t>
            </w:r>
            <w:r w:rsidRPr="008F448D">
              <w:rPr>
                <w:rFonts w:ascii="Calibri Light" w:hAnsi="Calibri Light" w:cs="Calibri Light"/>
                <w:lang w:val="en-GB"/>
              </w:rPr>
              <w:t>dead</w:t>
            </w:r>
            <w:r w:rsidRPr="008F448D">
              <w:rPr>
                <w:rFonts w:ascii="Calibri Light" w:hAnsi="Calibri Light" w:cs="Calibri Light"/>
                <w:lang w:val="en-GB"/>
              </w:rPr>
              <w:t xml:space="preserve">ly </w:t>
            </w:r>
            <w:r w:rsidRPr="008F448D">
              <w:rPr>
                <w:rFonts w:ascii="Calibri Light" w:hAnsi="Calibri Light" w:cs="Calibri Light"/>
                <w:u w:val="single"/>
                <w:lang w:val="en-GB"/>
              </w:rPr>
              <w:t>incidents</w:t>
            </w:r>
            <w:r>
              <w:rPr>
                <w:rFonts w:ascii="Calibri Light" w:hAnsi="Calibri Light" w:cs="Calibri Light"/>
                <w:lang w:val="en-US"/>
              </w:rPr>
              <w:t>: In 2007, a 16-year-old student died after drinking 50 tequila shots. If the German government cares about their youths, they should act quickly. The drinking age must be raised instantly</w:t>
            </w:r>
            <w:r w:rsidRPr="008F448D">
              <w:rPr>
                <w:rFonts w:ascii="Calibri Light" w:hAnsi="Calibri Light" w:cs="Calibri Light"/>
                <w:lang w:val="en-GB"/>
              </w:rPr>
              <w:t xml:space="preserve"> - and not to the age of 18 but to the age of 21.</w:t>
            </w:r>
          </w:p>
          <w:p w:rsidR="00095F2D" w:rsidRDefault="006A158B">
            <w:pPr>
              <w:jc w:val="both"/>
              <w:rPr>
                <w:rFonts w:ascii="Calibri Light" w:hAnsi="Calibri Light" w:cs="Calibri Light"/>
                <w:lang w:val="en-US"/>
              </w:rPr>
            </w:pPr>
            <w:r w:rsidRPr="008F448D">
              <w:rPr>
                <w:rFonts w:ascii="Calibri Light" w:hAnsi="Calibri Light" w:cs="Calibri Light"/>
                <w:lang w:val="en-GB"/>
              </w:rPr>
              <w:t xml:space="preserve">[2] </w:t>
            </w:r>
            <w:r>
              <w:rPr>
                <w:rFonts w:ascii="Calibri Light" w:hAnsi="Calibri Light" w:cs="Calibri Light"/>
                <w:lang w:val="en-US"/>
              </w:rPr>
              <w:t>Th</w:t>
            </w:r>
            <w:r>
              <w:rPr>
                <w:rFonts w:ascii="Calibri Light" w:hAnsi="Calibri Light" w:cs="Calibri Light"/>
                <w:lang w:val="en-US"/>
              </w:rPr>
              <w:t xml:space="preserve">ere is a reason why (German) law allows </w:t>
            </w:r>
            <w:r>
              <w:rPr>
                <w:rFonts w:ascii="Calibri Light" w:hAnsi="Calibri Light" w:cs="Calibri Light"/>
                <w:u w:val="single"/>
                <w:lang w:val="en-US"/>
              </w:rPr>
              <w:t>trying</w:t>
            </w:r>
            <w:r>
              <w:rPr>
                <w:rFonts w:ascii="Calibri Light" w:hAnsi="Calibri Light" w:cs="Calibri Light"/>
                <w:lang w:val="en-US"/>
              </w:rPr>
              <w:t xml:space="preserve"> people under the age of 21 as minors: </w:t>
            </w:r>
            <w:r w:rsidRPr="008F448D">
              <w:rPr>
                <w:rFonts w:ascii="Calibri Light" w:hAnsi="Calibri Light" w:cs="Calibri Light"/>
                <w:lang w:val="en-GB"/>
              </w:rPr>
              <w:t xml:space="preserve">Many </w:t>
            </w:r>
            <w:r>
              <w:rPr>
                <w:rFonts w:ascii="Calibri Light" w:hAnsi="Calibri Light" w:cs="Calibri Light"/>
                <w:lang w:val="en-US"/>
              </w:rPr>
              <w:t xml:space="preserve">do </w:t>
            </w:r>
            <w:r>
              <w:rPr>
                <w:rFonts w:ascii="Calibri Light" w:hAnsi="Calibri Light" w:cs="Calibri Light"/>
                <w:i/>
                <w:lang w:val="en-US"/>
              </w:rPr>
              <w:t>not</w:t>
            </w:r>
            <w:r>
              <w:rPr>
                <w:rFonts w:ascii="Calibri Light" w:hAnsi="Calibri Light" w:cs="Calibri Light"/>
                <w:lang w:val="en-US"/>
              </w:rPr>
              <w:t xml:space="preserve"> behave like responsible adults. Consuming alcohol is an act that requires a great deal of responsibility. Under the influence of alcohol, a person might harm o</w:t>
            </w:r>
            <w:r>
              <w:rPr>
                <w:rFonts w:ascii="Calibri Light" w:hAnsi="Calibri Light" w:cs="Calibri Light"/>
                <w:lang w:val="en-US"/>
              </w:rPr>
              <w:t xml:space="preserve">thers or themselves; such behavior might have consequences that teens with their limited life experience cannot yet predict. </w:t>
            </w:r>
            <w:r w:rsidRPr="008F448D">
              <w:rPr>
                <w:rFonts w:ascii="Calibri Light" w:hAnsi="Calibri Light" w:cs="Calibri Light"/>
                <w:lang w:val="en-GB"/>
              </w:rPr>
              <w:t xml:space="preserve">For instance, drunk driving and cycling often lead to serious injuries. </w:t>
            </w:r>
          </w:p>
          <w:p w:rsidR="00095F2D" w:rsidRDefault="006A158B">
            <w:pPr>
              <w:jc w:val="both"/>
              <w:rPr>
                <w:rFonts w:ascii="Calibri Light" w:hAnsi="Calibri Light" w:cs="Calibri Light"/>
                <w:lang w:val="en-US"/>
              </w:rPr>
            </w:pPr>
            <w:r w:rsidRPr="008F448D">
              <w:rPr>
                <w:rFonts w:ascii="Calibri Light" w:hAnsi="Calibri Light" w:cs="Calibri Light"/>
                <w:lang w:val="en-GB"/>
              </w:rPr>
              <w:t>[3] Speaking of</w:t>
            </w:r>
            <w:r>
              <w:rPr>
                <w:rFonts w:ascii="Calibri Light" w:hAnsi="Calibri Light" w:cs="Calibri Light"/>
                <w:lang w:val="en-US"/>
              </w:rPr>
              <w:t xml:space="preserve"> self-inflicted harm: As everybody knows, a</w:t>
            </w:r>
            <w:r>
              <w:rPr>
                <w:rFonts w:ascii="Calibri Light" w:hAnsi="Calibri Light" w:cs="Calibri Light"/>
                <w:lang w:val="en-US"/>
              </w:rPr>
              <w:t>lcohol is a neurotoxin that severely impairs adolescents’ brain development. At the age of 19, a young person’s brain is not yet fully developed; therefore, the consequences of increased alcohol consumption are even more drastic than in adults.</w:t>
            </w:r>
            <w:r w:rsidRPr="008F448D">
              <w:rPr>
                <w:rFonts w:ascii="Calibri Light" w:hAnsi="Calibri Light" w:cs="Calibri Light"/>
                <w:lang w:val="en-GB"/>
              </w:rPr>
              <w:t xml:space="preserve"> Thus, frequ</w:t>
            </w:r>
            <w:r w:rsidRPr="008F448D">
              <w:rPr>
                <w:rFonts w:ascii="Calibri Light" w:hAnsi="Calibri Light" w:cs="Calibri Light"/>
                <w:lang w:val="en-GB"/>
              </w:rPr>
              <w:t xml:space="preserve">ent drinking as a teenager may affect your memory and learning ability for years to come. </w:t>
            </w:r>
            <w:r>
              <w:rPr>
                <w:rFonts w:ascii="Calibri Light" w:hAnsi="Calibri Light" w:cs="Calibri Light"/>
                <w:lang w:val="en-US"/>
              </w:rPr>
              <w:t>It’s a miracle to me why a society would stand by and watch as its young generation willingly and legally put their health at risk.</w:t>
            </w:r>
          </w:p>
          <w:p w:rsidR="00095F2D" w:rsidRPr="008F448D" w:rsidRDefault="006A158B">
            <w:pPr>
              <w:spacing w:after="0"/>
              <w:jc w:val="both"/>
              <w:rPr>
                <w:rFonts w:ascii="Calibri Light" w:hAnsi="Calibri Light" w:cs="Calibri Light"/>
                <w:b/>
                <w:sz w:val="28"/>
                <w:szCs w:val="28"/>
                <w:lang w:val="en-GB"/>
              </w:rPr>
            </w:pPr>
            <w:r w:rsidRPr="008F448D">
              <w:rPr>
                <w:rFonts w:ascii="Calibri Light" w:hAnsi="Calibri Light" w:cs="Calibri Light"/>
                <w:lang w:val="en-GB"/>
              </w:rPr>
              <w:t xml:space="preserve">[4] </w:t>
            </w:r>
            <w:r>
              <w:rPr>
                <w:rFonts w:ascii="Calibri Light" w:hAnsi="Calibri Light" w:cs="Calibri Light"/>
                <w:lang w:val="en-US"/>
              </w:rPr>
              <w:t>A legislation like Germany’s g</w:t>
            </w:r>
            <w:r>
              <w:rPr>
                <w:rFonts w:ascii="Calibri Light" w:hAnsi="Calibri Light" w:cs="Calibri Light"/>
                <w:lang w:val="en-US"/>
              </w:rPr>
              <w:t xml:space="preserve">ives teenagers the impression that excessive drinking is not only legal but </w:t>
            </w:r>
            <w:r w:rsidRPr="008F448D">
              <w:rPr>
                <w:rFonts w:ascii="Calibri Light" w:hAnsi="Calibri Light" w:cs="Calibri Light"/>
                <w:lang w:val="en-GB"/>
              </w:rPr>
              <w:t>even risk-free</w:t>
            </w:r>
            <w:r>
              <w:rPr>
                <w:rFonts w:ascii="Calibri Light" w:hAnsi="Calibri Light" w:cs="Calibri Light"/>
                <w:lang w:val="en-US"/>
              </w:rPr>
              <w:t xml:space="preserve">. This is by no means the case. Only a </w:t>
            </w:r>
            <w:r w:rsidRPr="008F448D">
              <w:rPr>
                <w:rFonts w:ascii="Calibri Light" w:hAnsi="Calibri Light" w:cs="Calibri Light"/>
                <w:lang w:val="en-GB"/>
              </w:rPr>
              <w:t>ban</w:t>
            </w:r>
            <w:r>
              <w:rPr>
                <w:rFonts w:ascii="Calibri Light" w:hAnsi="Calibri Light" w:cs="Calibri Light"/>
                <w:lang w:val="en-US"/>
              </w:rPr>
              <w:t xml:space="preserve"> can </w:t>
            </w:r>
            <w:r w:rsidRPr="008F448D">
              <w:rPr>
                <w:rFonts w:ascii="Calibri Light" w:hAnsi="Calibri Light" w:cs="Calibri Light"/>
                <w:lang w:val="en-GB"/>
              </w:rPr>
              <w:t>make</w:t>
            </w:r>
            <w:r>
              <w:rPr>
                <w:rFonts w:ascii="Calibri Light" w:hAnsi="Calibri Light" w:cs="Calibri Light"/>
                <w:lang w:val="en-US"/>
              </w:rPr>
              <w:t xml:space="preserve"> the dangers of drinking</w:t>
            </w:r>
            <w:r w:rsidRPr="008F448D">
              <w:rPr>
                <w:rFonts w:ascii="Calibri Light" w:hAnsi="Calibri Light" w:cs="Calibri Light"/>
                <w:lang w:val="en-GB"/>
              </w:rPr>
              <w:t xml:space="preserve"> clear to young people</w:t>
            </w:r>
            <w:r>
              <w:rPr>
                <w:rFonts w:ascii="Calibri Light" w:hAnsi="Calibri Light" w:cs="Calibri Light"/>
                <w:lang w:val="en-US"/>
              </w:rPr>
              <w:t xml:space="preserve"> and, that way, reduce alcohol consumption</w:t>
            </w:r>
            <w:r w:rsidRPr="008F448D">
              <w:rPr>
                <w:rFonts w:ascii="Calibri Light" w:hAnsi="Calibri Light" w:cs="Calibri Light"/>
                <w:lang w:val="en-GB"/>
              </w:rPr>
              <w:t>.</w:t>
            </w:r>
          </w:p>
        </w:tc>
      </w:tr>
      <w:tr w:rsidR="00095F2D" w:rsidRPr="008F448D">
        <w:trPr>
          <w:trHeight w:val="990"/>
        </w:trPr>
        <w:tc>
          <w:tcPr>
            <w:tcW w:w="3990" w:type="dxa"/>
            <w:tcBorders>
              <w:right w:val="nil"/>
            </w:tcBorders>
          </w:tcPr>
          <w:p w:rsidR="00095F2D" w:rsidRPr="008F448D" w:rsidRDefault="006A158B">
            <w:pPr>
              <w:spacing w:before="20" w:after="20"/>
              <w:jc w:val="both"/>
              <w:rPr>
                <w:rFonts w:ascii="Calibri" w:hAnsi="Calibri" w:cs="Calibri"/>
                <w:b/>
                <w:bCs/>
                <w:iCs/>
                <w:sz w:val="18"/>
                <w:szCs w:val="18"/>
                <w:lang w:val="en-GB"/>
              </w:rPr>
            </w:pPr>
            <w:r w:rsidRPr="008F448D">
              <w:rPr>
                <w:rFonts w:ascii="Calibri" w:hAnsi="Calibri" w:cs="Calibri"/>
                <w:b/>
                <w:bCs/>
                <w:iCs/>
                <w:sz w:val="18"/>
                <w:szCs w:val="18"/>
                <w:lang w:val="en-GB"/>
              </w:rPr>
              <w:lastRenderedPageBreak/>
              <w:t>Vocabulary aids:</w:t>
            </w:r>
          </w:p>
          <w:p w:rsidR="00095F2D" w:rsidRPr="008F448D" w:rsidRDefault="006A158B">
            <w:pPr>
              <w:spacing w:before="20" w:after="20"/>
              <w:jc w:val="both"/>
              <w:rPr>
                <w:rFonts w:ascii="Calibri" w:hAnsi="Calibri" w:cs="Calibri"/>
                <w:iCs/>
                <w:sz w:val="18"/>
                <w:szCs w:val="18"/>
                <w:lang w:val="en-GB"/>
              </w:rPr>
            </w:pPr>
            <w:r w:rsidRPr="008F448D">
              <w:rPr>
                <w:rFonts w:ascii="Calibri" w:hAnsi="Calibri" w:cs="Calibri"/>
                <w:i/>
                <w:sz w:val="18"/>
                <w:szCs w:val="18"/>
                <w:lang w:val="en-GB"/>
              </w:rPr>
              <w:t>excessive = extreme, too much</w:t>
            </w:r>
          </w:p>
          <w:p w:rsidR="00095F2D" w:rsidRPr="008F448D" w:rsidRDefault="006A158B">
            <w:pPr>
              <w:spacing w:before="20" w:after="20"/>
              <w:jc w:val="both"/>
              <w:rPr>
                <w:rFonts w:ascii="Calibri" w:hAnsi="Calibri" w:cs="Calibri"/>
                <w:iCs/>
                <w:sz w:val="18"/>
                <w:szCs w:val="18"/>
                <w:lang w:val="en-GB"/>
              </w:rPr>
            </w:pPr>
            <w:r w:rsidRPr="008F448D">
              <w:rPr>
                <w:rFonts w:ascii="Calibri" w:hAnsi="Calibri" w:cs="Calibri"/>
                <w:i/>
                <w:sz w:val="18"/>
                <w:szCs w:val="18"/>
                <w:lang w:val="en-GB"/>
              </w:rPr>
              <w:t xml:space="preserve">to take a toll: dt. </w:t>
            </w:r>
            <w:r w:rsidRPr="008F448D">
              <w:rPr>
                <w:rFonts w:ascii="Calibri" w:hAnsi="Calibri" w:cs="Calibri"/>
                <w:iCs/>
                <w:sz w:val="18"/>
                <w:szCs w:val="18"/>
                <w:lang w:val="en-GB"/>
              </w:rPr>
              <w:t>seinen Tribut / Opfer fordern</w:t>
            </w:r>
          </w:p>
          <w:p w:rsidR="00095F2D" w:rsidRDefault="006A158B">
            <w:pPr>
              <w:spacing w:before="20" w:after="20" w:line="240" w:lineRule="auto"/>
              <w:jc w:val="both"/>
              <w:rPr>
                <w:rFonts w:ascii="Calibri" w:hAnsi="Calibri" w:cs="Calibri"/>
                <w:i/>
                <w:sz w:val="18"/>
                <w:szCs w:val="18"/>
              </w:rPr>
            </w:pPr>
            <w:r>
              <w:rPr>
                <w:rFonts w:ascii="Calibri" w:hAnsi="Calibri" w:cs="Calibri"/>
                <w:i/>
                <w:sz w:val="18"/>
                <w:szCs w:val="18"/>
              </w:rPr>
              <w:t>incident</w:t>
            </w:r>
            <w:r>
              <w:rPr>
                <w:rFonts w:ascii="Calibri" w:hAnsi="Calibri" w:cs="Calibri"/>
                <w:iCs/>
                <w:sz w:val="18"/>
                <w:szCs w:val="18"/>
              </w:rPr>
              <w:t>: dt. Vorfall</w:t>
            </w:r>
          </w:p>
        </w:tc>
        <w:tc>
          <w:tcPr>
            <w:tcW w:w="5298" w:type="dxa"/>
            <w:tcBorders>
              <w:left w:val="nil"/>
            </w:tcBorders>
          </w:tcPr>
          <w:p w:rsidR="00095F2D" w:rsidRDefault="006A158B">
            <w:pPr>
              <w:spacing w:before="20" w:after="20"/>
              <w:jc w:val="both"/>
              <w:rPr>
                <w:rFonts w:ascii="Calibri" w:hAnsi="Calibri" w:cs="Calibri"/>
                <w:sz w:val="18"/>
                <w:szCs w:val="18"/>
              </w:rPr>
            </w:pPr>
            <w:r>
              <w:rPr>
                <w:rFonts w:ascii="Calibri" w:hAnsi="Calibri" w:cs="Calibri"/>
                <w:i/>
                <w:sz w:val="18"/>
                <w:szCs w:val="18"/>
              </w:rPr>
              <w:t>to try sb. as a minor</w:t>
            </w:r>
            <w:r>
              <w:rPr>
                <w:rFonts w:ascii="Calibri" w:hAnsi="Calibri" w:cs="Calibri"/>
                <w:sz w:val="18"/>
                <w:szCs w:val="18"/>
              </w:rPr>
              <w:t xml:space="preserve">: </w:t>
            </w:r>
            <w:r>
              <w:rPr>
                <w:rFonts w:ascii="Calibri" w:hAnsi="Calibri" w:cs="Calibri"/>
                <w:sz w:val="18"/>
                <w:szCs w:val="18"/>
              </w:rPr>
              <w:t xml:space="preserve">dt. </w:t>
            </w:r>
            <w:r>
              <w:rPr>
                <w:rFonts w:ascii="Calibri" w:hAnsi="Calibri" w:cs="Calibri"/>
                <w:sz w:val="18"/>
                <w:szCs w:val="18"/>
              </w:rPr>
              <w:t>jn. als Minderjährigen vor Gericht stellen</w:t>
            </w:r>
            <w:r>
              <w:rPr>
                <w:rFonts w:ascii="Calibri" w:hAnsi="Calibri" w:cs="Calibri"/>
                <w:sz w:val="18"/>
                <w:szCs w:val="18"/>
              </w:rPr>
              <w:t xml:space="preserve"> (und somit weniger schwer bestrafen)</w:t>
            </w:r>
          </w:p>
          <w:p w:rsidR="00095F2D" w:rsidRPr="008F448D" w:rsidRDefault="006A158B">
            <w:pPr>
              <w:spacing w:before="20" w:after="20"/>
              <w:jc w:val="both"/>
              <w:rPr>
                <w:rFonts w:ascii="Calibri" w:hAnsi="Calibri" w:cs="Calibri"/>
                <w:sz w:val="18"/>
                <w:szCs w:val="18"/>
                <w:lang w:val="en-GB"/>
              </w:rPr>
            </w:pPr>
            <w:r w:rsidRPr="008F448D">
              <w:rPr>
                <w:rFonts w:ascii="Calibri" w:hAnsi="Calibri" w:cs="Calibri"/>
                <w:i/>
                <w:iCs/>
                <w:sz w:val="18"/>
                <w:szCs w:val="18"/>
                <w:lang w:val="en-GB"/>
              </w:rPr>
              <w:t>self-inflicted</w:t>
            </w:r>
            <w:r w:rsidRPr="008F448D">
              <w:rPr>
                <w:rFonts w:ascii="Calibri" w:hAnsi="Calibri" w:cs="Calibri"/>
                <w:sz w:val="18"/>
                <w:szCs w:val="18"/>
                <w:lang w:val="en-GB"/>
              </w:rPr>
              <w:t>: dt. selbst verursacht</w:t>
            </w:r>
          </w:p>
          <w:p w:rsidR="00095F2D" w:rsidRPr="008F448D" w:rsidRDefault="006A158B">
            <w:pPr>
              <w:spacing w:before="20" w:after="20"/>
              <w:jc w:val="both"/>
              <w:rPr>
                <w:rFonts w:ascii="Calibri" w:hAnsi="Calibri" w:cs="Calibri"/>
                <w:i/>
                <w:sz w:val="18"/>
                <w:szCs w:val="18"/>
                <w:lang w:val="en-GB"/>
              </w:rPr>
            </w:pPr>
            <w:r w:rsidRPr="008F448D">
              <w:rPr>
                <w:rFonts w:ascii="Calibri" w:hAnsi="Calibri" w:cs="Calibri"/>
                <w:i/>
                <w:iCs/>
                <w:sz w:val="18"/>
                <w:szCs w:val="18"/>
                <w:lang w:val="en-GB"/>
              </w:rPr>
              <w:t>neurotoxi</w:t>
            </w:r>
            <w:r w:rsidRPr="008F448D">
              <w:rPr>
                <w:rFonts w:ascii="Calibri" w:hAnsi="Calibri" w:cs="Calibri"/>
                <w:i/>
                <w:iCs/>
                <w:sz w:val="18"/>
                <w:szCs w:val="18"/>
                <w:lang w:val="en-GB"/>
              </w:rPr>
              <w:t>n =</w:t>
            </w:r>
            <w:r w:rsidRPr="008F448D">
              <w:rPr>
                <w:rFonts w:ascii="Calibri" w:hAnsi="Calibri" w:cs="Calibri"/>
                <w:sz w:val="18"/>
                <w:szCs w:val="18"/>
                <w:lang w:val="en-GB"/>
              </w:rPr>
              <w:t xml:space="preserve"> a very dangerous substance that damages nerve cells</w:t>
            </w:r>
          </w:p>
        </w:tc>
      </w:tr>
    </w:tbl>
    <w:p w:rsidR="00095F2D" w:rsidRPr="008F448D" w:rsidRDefault="00095F2D">
      <w:pPr>
        <w:spacing w:after="0"/>
        <w:jc w:val="both"/>
        <w:rPr>
          <w:i/>
          <w:sz w:val="18"/>
          <w:szCs w:val="18"/>
          <w:lang w:val="en-GB"/>
        </w:rPr>
      </w:pPr>
    </w:p>
    <w:p w:rsidR="00095F2D" w:rsidRPr="008F448D" w:rsidRDefault="006A158B">
      <w:pPr>
        <w:jc w:val="both"/>
        <w:rPr>
          <w:rFonts w:ascii="Calibri" w:hAnsi="Calibri" w:cs="Calibri"/>
          <w:lang w:val="en-GB"/>
        </w:rPr>
      </w:pPr>
      <w:r w:rsidRPr="008F448D">
        <w:rPr>
          <w:rFonts w:ascii="Calibri" w:hAnsi="Calibri" w:cs="Calibri"/>
          <w:b/>
          <w:bCs/>
          <w:color w:val="158307"/>
          <w:lang w:val="en-GB"/>
        </w:rPr>
        <w:t>TASK 3</w:t>
      </w:r>
      <w:r w:rsidRPr="008F448D">
        <w:rPr>
          <w:rFonts w:ascii="Calibri" w:hAnsi="Calibri" w:cs="Calibri"/>
          <w:lang w:val="en-GB"/>
        </w:rPr>
        <w:t xml:space="preserve"> Go through the text again. In the table, note down the arguments, explanations and examples the author gives (paragraphs [1]-[3]. The argument of the paragraph is usually given right at the beginning of that paragraph.</w:t>
      </w:r>
    </w:p>
    <w:tbl>
      <w:tblPr>
        <w:tblStyle w:val="Tabellenraster"/>
        <w:tblW w:w="9288" w:type="dxa"/>
        <w:tblLayout w:type="fixed"/>
        <w:tblLook w:val="04A0" w:firstRow="1" w:lastRow="0" w:firstColumn="1" w:lastColumn="0" w:noHBand="0" w:noVBand="1"/>
      </w:tblPr>
      <w:tblGrid>
        <w:gridCol w:w="761"/>
        <w:gridCol w:w="3491"/>
        <w:gridCol w:w="5036"/>
      </w:tblGrid>
      <w:tr w:rsidR="00095F2D">
        <w:tc>
          <w:tcPr>
            <w:tcW w:w="761" w:type="dxa"/>
            <w:shd w:val="clear" w:color="auto" w:fill="158307"/>
          </w:tcPr>
          <w:p w:rsidR="00095F2D" w:rsidRDefault="006A158B">
            <w:pPr>
              <w:spacing w:after="0"/>
              <w:jc w:val="both"/>
              <w:rPr>
                <w:color w:val="FFFFFF" w:themeColor="background1"/>
              </w:rPr>
            </w:pPr>
            <w:r>
              <w:rPr>
                <w:b/>
                <w:bCs/>
                <w:color w:val="FFFFFF" w:themeColor="background1"/>
              </w:rPr>
              <w:t>para.</w:t>
            </w:r>
          </w:p>
        </w:tc>
        <w:tc>
          <w:tcPr>
            <w:tcW w:w="3491" w:type="dxa"/>
            <w:shd w:val="clear" w:color="auto" w:fill="158307"/>
          </w:tcPr>
          <w:p w:rsidR="00095F2D" w:rsidRDefault="006A158B">
            <w:pPr>
              <w:spacing w:after="0"/>
              <w:jc w:val="both"/>
              <w:rPr>
                <w:b/>
                <w:bCs/>
                <w:color w:val="FFFFFF" w:themeColor="background1"/>
              </w:rPr>
            </w:pPr>
            <w:r>
              <w:rPr>
                <w:b/>
                <w:bCs/>
                <w:color w:val="FFFFFF" w:themeColor="background1"/>
              </w:rPr>
              <w:t>argument</w:t>
            </w:r>
          </w:p>
        </w:tc>
        <w:tc>
          <w:tcPr>
            <w:tcW w:w="5036" w:type="dxa"/>
            <w:shd w:val="clear" w:color="auto" w:fill="158307"/>
          </w:tcPr>
          <w:p w:rsidR="00095F2D" w:rsidRDefault="006A158B">
            <w:pPr>
              <w:spacing w:after="0"/>
              <w:jc w:val="both"/>
              <w:rPr>
                <w:b/>
                <w:bCs/>
                <w:color w:val="FFFFFF" w:themeColor="background1"/>
              </w:rPr>
            </w:pPr>
            <w:r>
              <w:rPr>
                <w:b/>
                <w:bCs/>
                <w:color w:val="FFFFFF" w:themeColor="background1"/>
              </w:rPr>
              <w:t>Explanations &amp; exampl</w:t>
            </w:r>
            <w:r>
              <w:rPr>
                <w:b/>
                <w:bCs/>
                <w:color w:val="FFFFFF" w:themeColor="background1"/>
              </w:rPr>
              <w:t>es</w:t>
            </w:r>
          </w:p>
        </w:tc>
      </w:tr>
      <w:tr w:rsidR="00095F2D">
        <w:tc>
          <w:tcPr>
            <w:tcW w:w="761" w:type="dxa"/>
          </w:tcPr>
          <w:p w:rsidR="00095F2D" w:rsidRDefault="006A158B">
            <w:pPr>
              <w:spacing w:before="100" w:after="100"/>
              <w:jc w:val="both"/>
            </w:pPr>
            <w:r>
              <w:t>1</w:t>
            </w:r>
          </w:p>
        </w:tc>
        <w:tc>
          <w:tcPr>
            <w:tcW w:w="3491" w:type="dxa"/>
          </w:tcPr>
          <w:p w:rsidR="00095F2D" w:rsidRPr="008F448D" w:rsidRDefault="006A158B">
            <w:pPr>
              <w:spacing w:before="100" w:after="100"/>
              <w:jc w:val="both"/>
              <w:rPr>
                <w:rFonts w:ascii="Ink Free" w:hAnsi="Ink Free" w:cs="Ink Free"/>
                <w:lang w:val="en-GB"/>
              </w:rPr>
            </w:pPr>
            <w:r w:rsidRPr="008F448D">
              <w:rPr>
                <w:rFonts w:ascii="Ink Free" w:hAnsi="Ink Free" w:cs="Ink Free"/>
                <w:lang w:val="en-GB"/>
              </w:rPr>
              <w:t>Excessive drinking is putting teenagers’ health at risk.</w:t>
            </w:r>
          </w:p>
        </w:tc>
        <w:tc>
          <w:tcPr>
            <w:tcW w:w="5036" w:type="dxa"/>
          </w:tcPr>
          <w:p w:rsidR="00095F2D" w:rsidRDefault="006A158B">
            <w:pPr>
              <w:spacing w:before="100" w:after="100"/>
              <w:jc w:val="both"/>
              <w:rPr>
                <w:rFonts w:ascii="Ink Free" w:hAnsi="Ink Free" w:cs="Ink Free"/>
              </w:rPr>
            </w:pPr>
            <w:r>
              <w:rPr>
                <w:rFonts w:ascii="Ink Free" w:hAnsi="Ink Free" w:cs="Ink Free"/>
                <w:lang w:val="en-US"/>
              </w:rPr>
              <w:t>21.907</w:t>
            </w:r>
            <w:r>
              <w:rPr>
                <w:rFonts w:ascii="Ink Free" w:hAnsi="Ink Free" w:cs="Ink Free"/>
              </w:rPr>
              <w:t xml:space="preserve"> teenagers hospitalized, 1 dead</w:t>
            </w:r>
          </w:p>
        </w:tc>
      </w:tr>
      <w:tr w:rsidR="00095F2D">
        <w:tc>
          <w:tcPr>
            <w:tcW w:w="761" w:type="dxa"/>
          </w:tcPr>
          <w:p w:rsidR="00095F2D" w:rsidRDefault="006A158B">
            <w:pPr>
              <w:spacing w:before="100" w:after="100"/>
              <w:jc w:val="both"/>
            </w:pPr>
            <w:r>
              <w:t>2</w:t>
            </w:r>
          </w:p>
        </w:tc>
        <w:tc>
          <w:tcPr>
            <w:tcW w:w="3491" w:type="dxa"/>
          </w:tcPr>
          <w:p w:rsidR="00095F2D" w:rsidRDefault="00095F2D">
            <w:pPr>
              <w:spacing w:before="100" w:after="100"/>
              <w:jc w:val="both"/>
            </w:pPr>
          </w:p>
        </w:tc>
        <w:tc>
          <w:tcPr>
            <w:tcW w:w="5036" w:type="dxa"/>
          </w:tcPr>
          <w:p w:rsidR="00095F2D" w:rsidRDefault="00095F2D">
            <w:pPr>
              <w:spacing w:before="100" w:after="100"/>
              <w:jc w:val="both"/>
            </w:pPr>
          </w:p>
        </w:tc>
      </w:tr>
      <w:tr w:rsidR="00095F2D">
        <w:tc>
          <w:tcPr>
            <w:tcW w:w="761" w:type="dxa"/>
          </w:tcPr>
          <w:p w:rsidR="00095F2D" w:rsidRDefault="006A158B">
            <w:pPr>
              <w:spacing w:before="100" w:after="100"/>
              <w:jc w:val="both"/>
            </w:pPr>
            <w:r>
              <w:t>3</w:t>
            </w:r>
          </w:p>
        </w:tc>
        <w:tc>
          <w:tcPr>
            <w:tcW w:w="3491" w:type="dxa"/>
          </w:tcPr>
          <w:p w:rsidR="00095F2D" w:rsidRDefault="00095F2D">
            <w:pPr>
              <w:spacing w:before="100" w:after="100"/>
              <w:jc w:val="both"/>
            </w:pPr>
          </w:p>
        </w:tc>
        <w:tc>
          <w:tcPr>
            <w:tcW w:w="5036" w:type="dxa"/>
          </w:tcPr>
          <w:p w:rsidR="00095F2D" w:rsidRDefault="00095F2D">
            <w:pPr>
              <w:spacing w:before="100" w:after="100"/>
              <w:jc w:val="both"/>
            </w:pPr>
          </w:p>
        </w:tc>
      </w:tr>
    </w:tbl>
    <w:p w:rsidR="00095F2D" w:rsidRDefault="00095F2D">
      <w:pPr>
        <w:jc w:val="both"/>
      </w:pPr>
    </w:p>
    <w:p w:rsidR="00095F2D" w:rsidRDefault="006A158B">
      <w:pPr>
        <w:jc w:val="both"/>
        <w:rPr>
          <w:rFonts w:ascii="Calibri" w:eastAsiaTheme="minorEastAsia" w:hAnsi="Calibri" w:cs="Calibri"/>
        </w:rPr>
      </w:pPr>
      <w:r w:rsidRPr="008F448D">
        <w:rPr>
          <w:rFonts w:ascii="Calibri" w:eastAsiaTheme="minorEastAsia" w:hAnsi="Calibri" w:cs="Calibri"/>
          <w:b/>
          <w:bCs/>
          <w:color w:val="158307"/>
          <w:lang w:val="en-GB"/>
        </w:rPr>
        <w:t xml:space="preserve">TASK 4 </w:t>
      </w:r>
      <w:r w:rsidRPr="008F448D">
        <w:rPr>
          <w:rFonts w:ascii="Calibri" w:eastAsiaTheme="minorEastAsia" w:hAnsi="Calibri" w:cs="Calibri"/>
          <w:lang w:val="en-GB"/>
        </w:rPr>
        <w:t xml:space="preserve">Now collect more arguments and examples that support (+) or refute (-) the author’s arguments. </w:t>
      </w:r>
      <w:r>
        <w:rPr>
          <w:rFonts w:ascii="Calibri" w:eastAsiaTheme="minorEastAsia" w:hAnsi="Calibri" w:cs="Calibri"/>
        </w:rPr>
        <w:t>Also, find at least one new argument.</w:t>
      </w:r>
    </w:p>
    <w:tbl>
      <w:tblPr>
        <w:tblStyle w:val="Tabellenraster"/>
        <w:tblW w:w="9288" w:type="dxa"/>
        <w:tblLayout w:type="fixed"/>
        <w:tblLook w:val="04A0" w:firstRow="1" w:lastRow="0" w:firstColumn="1" w:lastColumn="0" w:noHBand="0" w:noVBand="1"/>
      </w:tblPr>
      <w:tblGrid>
        <w:gridCol w:w="755"/>
        <w:gridCol w:w="3497"/>
        <w:gridCol w:w="5036"/>
      </w:tblGrid>
      <w:tr w:rsidR="00095F2D">
        <w:tc>
          <w:tcPr>
            <w:tcW w:w="755" w:type="dxa"/>
            <w:shd w:val="clear" w:color="auto" w:fill="158307"/>
          </w:tcPr>
          <w:p w:rsidR="00095F2D" w:rsidRDefault="006A158B">
            <w:pPr>
              <w:spacing w:after="0"/>
              <w:jc w:val="both"/>
              <w:rPr>
                <w:color w:val="FFFFFF" w:themeColor="background1"/>
              </w:rPr>
            </w:pPr>
            <w:r>
              <w:rPr>
                <w:b/>
                <w:bCs/>
                <w:color w:val="FFFFFF" w:themeColor="background1"/>
              </w:rPr>
              <w:t>para.</w:t>
            </w:r>
          </w:p>
        </w:tc>
        <w:tc>
          <w:tcPr>
            <w:tcW w:w="3497" w:type="dxa"/>
            <w:shd w:val="clear" w:color="auto" w:fill="158307"/>
          </w:tcPr>
          <w:p w:rsidR="00095F2D" w:rsidRDefault="006A158B">
            <w:pPr>
              <w:spacing w:after="0"/>
              <w:jc w:val="both"/>
              <w:rPr>
                <w:b/>
                <w:bCs/>
                <w:color w:val="FFFFFF" w:themeColor="background1"/>
              </w:rPr>
            </w:pPr>
            <w:r>
              <w:rPr>
                <w:b/>
                <w:bCs/>
                <w:color w:val="FFFFFF" w:themeColor="background1"/>
              </w:rPr>
              <w:t>(counter-)argument</w:t>
            </w:r>
          </w:p>
        </w:tc>
        <w:tc>
          <w:tcPr>
            <w:tcW w:w="5036" w:type="dxa"/>
            <w:shd w:val="clear" w:color="auto" w:fill="158307"/>
          </w:tcPr>
          <w:p w:rsidR="00095F2D" w:rsidRDefault="006A158B">
            <w:pPr>
              <w:spacing w:after="0"/>
              <w:jc w:val="both"/>
              <w:rPr>
                <w:b/>
                <w:bCs/>
                <w:color w:val="FFFFFF" w:themeColor="background1"/>
              </w:rPr>
            </w:pPr>
            <w:r>
              <w:rPr>
                <w:b/>
                <w:bCs/>
                <w:color w:val="FFFFFF" w:themeColor="background1"/>
              </w:rPr>
              <w:t>(Additional) explanations &amp; examples</w:t>
            </w:r>
          </w:p>
        </w:tc>
      </w:tr>
      <w:tr w:rsidR="00095F2D" w:rsidRPr="008F448D">
        <w:tc>
          <w:tcPr>
            <w:tcW w:w="755" w:type="dxa"/>
            <w:shd w:val="clear" w:color="auto" w:fill="EBF1DE" w:themeFill="accent3" w:themeFillTint="32"/>
          </w:tcPr>
          <w:p w:rsidR="00095F2D" w:rsidRDefault="006A158B">
            <w:pPr>
              <w:jc w:val="both"/>
            </w:pPr>
            <w:r>
              <w:t>1 +</w:t>
            </w:r>
          </w:p>
        </w:tc>
        <w:tc>
          <w:tcPr>
            <w:tcW w:w="3497" w:type="dxa"/>
            <w:shd w:val="clear" w:color="auto" w:fill="EBF1DE" w:themeFill="accent3" w:themeFillTint="32"/>
          </w:tcPr>
          <w:p w:rsidR="00095F2D" w:rsidRDefault="006A158B">
            <w:pPr>
              <w:jc w:val="both"/>
              <w:rPr>
                <w:b/>
                <w:bCs/>
              </w:rPr>
            </w:pPr>
            <w:r>
              <w:rPr>
                <w:rFonts w:ascii="Calibri" w:hAnsi="Calibri" w:cs="Calibri"/>
                <w:b/>
                <w:bCs/>
              </w:rPr>
              <w:t>I agree!</w:t>
            </w:r>
          </w:p>
        </w:tc>
        <w:tc>
          <w:tcPr>
            <w:tcW w:w="5036" w:type="dxa"/>
            <w:shd w:val="clear" w:color="auto" w:fill="EBF1DE" w:themeFill="accent3" w:themeFillTint="32"/>
          </w:tcPr>
          <w:p w:rsidR="00095F2D" w:rsidRPr="008F448D" w:rsidRDefault="006A158B">
            <w:pPr>
              <w:jc w:val="both"/>
              <w:rPr>
                <w:rFonts w:ascii="Ink Free" w:hAnsi="Ink Free" w:cs="Ink Free"/>
                <w:b/>
                <w:bCs/>
                <w:lang w:val="en-GB"/>
              </w:rPr>
            </w:pPr>
            <w:r w:rsidRPr="008F448D">
              <w:rPr>
                <w:rFonts w:ascii="Ink Free" w:hAnsi="Ink Free" w:cs="Ink Free"/>
                <w:lang w:val="en-GB"/>
              </w:rPr>
              <w:t>number of teenagers who say they drink regularly / a lot,  or who report they’ve been drunk within the last month</w:t>
            </w:r>
          </w:p>
        </w:tc>
      </w:tr>
      <w:tr w:rsidR="00095F2D" w:rsidRPr="008F448D">
        <w:tc>
          <w:tcPr>
            <w:tcW w:w="755" w:type="dxa"/>
          </w:tcPr>
          <w:p w:rsidR="00095F2D" w:rsidRDefault="006A158B">
            <w:pPr>
              <w:jc w:val="both"/>
            </w:pPr>
            <w:r>
              <w:t>1 -</w:t>
            </w:r>
          </w:p>
        </w:tc>
        <w:tc>
          <w:tcPr>
            <w:tcW w:w="3497" w:type="dxa"/>
          </w:tcPr>
          <w:p w:rsidR="00095F2D" w:rsidRPr="008F448D" w:rsidRDefault="006A158B">
            <w:pPr>
              <w:jc w:val="both"/>
              <w:rPr>
                <w:rFonts w:ascii="Ink Free" w:hAnsi="Ink Free" w:cs="Ink Free"/>
                <w:lang w:val="en-GB"/>
              </w:rPr>
            </w:pPr>
            <w:r w:rsidRPr="008F448D">
              <w:rPr>
                <w:rFonts w:ascii="Ink Free" w:hAnsi="Ink Free" w:cs="Ink Free"/>
                <w:lang w:val="en-GB"/>
              </w:rPr>
              <w:t>People under 21 are allowed to do all kinds of dangerous acti</w:t>
            </w:r>
            <w:r w:rsidRPr="008F448D">
              <w:rPr>
                <w:rFonts w:ascii="Ink Free" w:hAnsi="Ink Free" w:cs="Ink Free"/>
                <w:lang w:val="en-GB"/>
              </w:rPr>
              <w:t>vities which nobody is trying to ban.</w:t>
            </w:r>
          </w:p>
        </w:tc>
        <w:tc>
          <w:tcPr>
            <w:tcW w:w="5036" w:type="dxa"/>
          </w:tcPr>
          <w:p w:rsidR="00095F2D" w:rsidRPr="008F448D" w:rsidRDefault="006A158B">
            <w:pPr>
              <w:jc w:val="both"/>
              <w:rPr>
                <w:rFonts w:ascii="Ink Free" w:hAnsi="Ink Free" w:cs="Ink Free"/>
                <w:lang w:val="en-GB"/>
              </w:rPr>
            </w:pPr>
            <w:r w:rsidRPr="008F448D">
              <w:rPr>
                <w:rFonts w:ascii="Ink Free" w:hAnsi="Ink Free" w:cs="Ink Free"/>
                <w:lang w:val="en-GB"/>
              </w:rPr>
              <w:t>Dangerous sports (riding motorcycles), doing dangerous jobs (e.g. serving in the military)</w:t>
            </w:r>
          </w:p>
        </w:tc>
      </w:tr>
      <w:tr w:rsidR="00095F2D">
        <w:tc>
          <w:tcPr>
            <w:tcW w:w="755" w:type="dxa"/>
            <w:shd w:val="clear" w:color="auto" w:fill="EBF1DE" w:themeFill="accent3" w:themeFillTint="32"/>
          </w:tcPr>
          <w:p w:rsidR="00095F2D" w:rsidRDefault="006A158B">
            <w:pPr>
              <w:jc w:val="both"/>
            </w:pPr>
            <w:r>
              <w:t>2 +</w:t>
            </w:r>
          </w:p>
        </w:tc>
        <w:tc>
          <w:tcPr>
            <w:tcW w:w="3497" w:type="dxa"/>
            <w:shd w:val="clear" w:color="auto" w:fill="EBF1DE" w:themeFill="accent3" w:themeFillTint="32"/>
          </w:tcPr>
          <w:p w:rsidR="00095F2D" w:rsidRDefault="006A158B">
            <w:pPr>
              <w:jc w:val="both"/>
            </w:pPr>
            <w:r>
              <w:rPr>
                <w:b/>
                <w:bCs/>
              </w:rPr>
              <w:t>I agree!</w:t>
            </w:r>
          </w:p>
        </w:tc>
        <w:tc>
          <w:tcPr>
            <w:tcW w:w="5036" w:type="dxa"/>
            <w:shd w:val="clear" w:color="auto" w:fill="EBF1DE" w:themeFill="accent3" w:themeFillTint="32"/>
          </w:tcPr>
          <w:p w:rsidR="00095F2D" w:rsidRDefault="00095F2D">
            <w:pPr>
              <w:jc w:val="both"/>
            </w:pPr>
          </w:p>
        </w:tc>
      </w:tr>
      <w:tr w:rsidR="00095F2D">
        <w:tc>
          <w:tcPr>
            <w:tcW w:w="755" w:type="dxa"/>
          </w:tcPr>
          <w:p w:rsidR="00095F2D" w:rsidRDefault="006A158B">
            <w:pPr>
              <w:jc w:val="both"/>
            </w:pPr>
            <w:r>
              <w:t>2 -</w:t>
            </w:r>
          </w:p>
        </w:tc>
        <w:tc>
          <w:tcPr>
            <w:tcW w:w="3497" w:type="dxa"/>
          </w:tcPr>
          <w:p w:rsidR="00095F2D" w:rsidRDefault="00095F2D">
            <w:pPr>
              <w:jc w:val="both"/>
              <w:rPr>
                <w:b/>
                <w:bCs/>
              </w:rPr>
            </w:pPr>
          </w:p>
        </w:tc>
        <w:tc>
          <w:tcPr>
            <w:tcW w:w="5036" w:type="dxa"/>
          </w:tcPr>
          <w:p w:rsidR="00095F2D" w:rsidRDefault="00095F2D">
            <w:pPr>
              <w:jc w:val="both"/>
            </w:pPr>
          </w:p>
        </w:tc>
      </w:tr>
      <w:tr w:rsidR="00095F2D">
        <w:tc>
          <w:tcPr>
            <w:tcW w:w="755" w:type="dxa"/>
            <w:shd w:val="clear" w:color="auto" w:fill="EBF1DE" w:themeFill="accent3" w:themeFillTint="32"/>
          </w:tcPr>
          <w:p w:rsidR="00095F2D" w:rsidRDefault="006A158B">
            <w:pPr>
              <w:jc w:val="both"/>
            </w:pPr>
            <w:r>
              <w:t>3+</w:t>
            </w:r>
          </w:p>
        </w:tc>
        <w:tc>
          <w:tcPr>
            <w:tcW w:w="3497" w:type="dxa"/>
            <w:shd w:val="clear" w:color="auto" w:fill="EBF1DE" w:themeFill="accent3" w:themeFillTint="32"/>
          </w:tcPr>
          <w:p w:rsidR="00095F2D" w:rsidRDefault="006A158B">
            <w:pPr>
              <w:jc w:val="both"/>
              <w:rPr>
                <w:b/>
                <w:bCs/>
              </w:rPr>
            </w:pPr>
            <w:r>
              <w:rPr>
                <w:b/>
                <w:bCs/>
              </w:rPr>
              <w:t>I agree!</w:t>
            </w:r>
          </w:p>
        </w:tc>
        <w:tc>
          <w:tcPr>
            <w:tcW w:w="5036" w:type="dxa"/>
            <w:shd w:val="clear" w:color="auto" w:fill="EBF1DE" w:themeFill="accent3" w:themeFillTint="32"/>
          </w:tcPr>
          <w:p w:rsidR="00095F2D" w:rsidRDefault="00095F2D">
            <w:pPr>
              <w:jc w:val="both"/>
            </w:pPr>
          </w:p>
        </w:tc>
      </w:tr>
      <w:tr w:rsidR="00095F2D">
        <w:tc>
          <w:tcPr>
            <w:tcW w:w="755" w:type="dxa"/>
          </w:tcPr>
          <w:p w:rsidR="00095F2D" w:rsidRDefault="006A158B">
            <w:pPr>
              <w:jc w:val="both"/>
            </w:pPr>
            <w:r>
              <w:t>3</w:t>
            </w:r>
          </w:p>
        </w:tc>
        <w:tc>
          <w:tcPr>
            <w:tcW w:w="3497" w:type="dxa"/>
          </w:tcPr>
          <w:p w:rsidR="00095F2D" w:rsidRDefault="00095F2D">
            <w:pPr>
              <w:jc w:val="both"/>
            </w:pPr>
          </w:p>
        </w:tc>
        <w:tc>
          <w:tcPr>
            <w:tcW w:w="5036" w:type="dxa"/>
          </w:tcPr>
          <w:p w:rsidR="00095F2D" w:rsidRDefault="00095F2D">
            <w:pPr>
              <w:jc w:val="both"/>
            </w:pPr>
          </w:p>
        </w:tc>
      </w:tr>
      <w:tr w:rsidR="00095F2D" w:rsidRPr="008F448D">
        <w:trPr>
          <w:trHeight w:val="295"/>
        </w:trPr>
        <w:tc>
          <w:tcPr>
            <w:tcW w:w="9288" w:type="dxa"/>
            <w:gridSpan w:val="3"/>
            <w:shd w:val="clear" w:color="auto" w:fill="158307"/>
          </w:tcPr>
          <w:p w:rsidR="00095F2D" w:rsidRPr="008F448D" w:rsidRDefault="006A158B">
            <w:pPr>
              <w:spacing w:after="0"/>
              <w:jc w:val="both"/>
              <w:rPr>
                <w:lang w:val="en-GB"/>
              </w:rPr>
            </w:pPr>
            <w:r w:rsidRPr="008F448D">
              <w:rPr>
                <w:rFonts w:ascii="Calibri" w:hAnsi="Calibri" w:cs="Calibri"/>
                <w:b/>
                <w:bCs/>
                <w:color w:val="FFFFFF" w:themeColor="background1"/>
                <w:shd w:val="clear" w:color="auto" w:fill="158307"/>
                <w:lang w:val="en-GB"/>
              </w:rPr>
              <w:t>More arguments and examples for your own text (+ / -)</w:t>
            </w:r>
          </w:p>
        </w:tc>
      </w:tr>
      <w:tr w:rsidR="00095F2D" w:rsidRPr="008F448D">
        <w:tc>
          <w:tcPr>
            <w:tcW w:w="755" w:type="dxa"/>
          </w:tcPr>
          <w:p w:rsidR="00095F2D" w:rsidRPr="008F448D" w:rsidRDefault="00095F2D">
            <w:pPr>
              <w:jc w:val="both"/>
              <w:rPr>
                <w:lang w:val="en-GB"/>
              </w:rPr>
            </w:pPr>
          </w:p>
        </w:tc>
        <w:tc>
          <w:tcPr>
            <w:tcW w:w="3497" w:type="dxa"/>
          </w:tcPr>
          <w:p w:rsidR="00095F2D" w:rsidRPr="008F448D" w:rsidRDefault="00095F2D">
            <w:pPr>
              <w:jc w:val="both"/>
              <w:rPr>
                <w:lang w:val="en-GB"/>
              </w:rPr>
            </w:pPr>
          </w:p>
        </w:tc>
        <w:tc>
          <w:tcPr>
            <w:tcW w:w="5036" w:type="dxa"/>
          </w:tcPr>
          <w:p w:rsidR="00095F2D" w:rsidRPr="008F448D" w:rsidRDefault="00095F2D">
            <w:pPr>
              <w:jc w:val="both"/>
              <w:rPr>
                <w:lang w:val="en-GB"/>
              </w:rPr>
            </w:pPr>
          </w:p>
          <w:p w:rsidR="00095F2D" w:rsidRPr="008F448D" w:rsidRDefault="00095F2D">
            <w:pPr>
              <w:jc w:val="both"/>
              <w:rPr>
                <w:lang w:val="en-GB"/>
              </w:rPr>
            </w:pPr>
          </w:p>
        </w:tc>
      </w:tr>
      <w:tr w:rsidR="00095F2D" w:rsidRPr="008F448D">
        <w:tc>
          <w:tcPr>
            <w:tcW w:w="755" w:type="dxa"/>
          </w:tcPr>
          <w:p w:rsidR="00095F2D" w:rsidRPr="008F448D" w:rsidRDefault="00095F2D">
            <w:pPr>
              <w:jc w:val="both"/>
              <w:rPr>
                <w:lang w:val="en-GB"/>
              </w:rPr>
            </w:pPr>
          </w:p>
        </w:tc>
        <w:tc>
          <w:tcPr>
            <w:tcW w:w="3497" w:type="dxa"/>
          </w:tcPr>
          <w:p w:rsidR="00095F2D" w:rsidRPr="008F448D" w:rsidRDefault="00095F2D">
            <w:pPr>
              <w:jc w:val="both"/>
              <w:rPr>
                <w:lang w:val="en-GB"/>
              </w:rPr>
            </w:pPr>
          </w:p>
        </w:tc>
        <w:tc>
          <w:tcPr>
            <w:tcW w:w="5036" w:type="dxa"/>
          </w:tcPr>
          <w:p w:rsidR="00095F2D" w:rsidRPr="008F448D" w:rsidRDefault="00095F2D">
            <w:pPr>
              <w:jc w:val="both"/>
              <w:rPr>
                <w:lang w:val="en-GB"/>
              </w:rPr>
            </w:pPr>
          </w:p>
          <w:p w:rsidR="00095F2D" w:rsidRPr="008F448D" w:rsidRDefault="00095F2D">
            <w:pPr>
              <w:jc w:val="both"/>
              <w:rPr>
                <w:lang w:val="en-GB"/>
              </w:rPr>
            </w:pPr>
          </w:p>
        </w:tc>
      </w:tr>
    </w:tbl>
    <w:p w:rsidR="00095F2D" w:rsidRPr="008F448D" w:rsidRDefault="00095F2D">
      <w:pPr>
        <w:jc w:val="both"/>
        <w:rPr>
          <w:lang w:val="en-GB"/>
        </w:rPr>
      </w:pPr>
    </w:p>
    <w:p w:rsidR="00095F2D" w:rsidRPr="008F448D" w:rsidRDefault="00095F2D">
      <w:pPr>
        <w:jc w:val="both"/>
        <w:rPr>
          <w:lang w:val="en-GB"/>
        </w:rPr>
      </w:pPr>
    </w:p>
    <w:p w:rsidR="00095F2D" w:rsidRDefault="006A158B">
      <w:pPr>
        <w:jc w:val="both"/>
      </w:pPr>
      <w:r w:rsidRPr="008F448D">
        <w:rPr>
          <w:b/>
          <w:bCs/>
          <w:color w:val="158307"/>
          <w:lang w:val="en-GB"/>
        </w:rPr>
        <w:lastRenderedPageBreak/>
        <w:t xml:space="preserve">TASK 5 </w:t>
      </w:r>
      <w:r w:rsidRPr="008F448D">
        <w:rPr>
          <w:lang w:val="en-GB"/>
        </w:rPr>
        <w:t>Now write a</w:t>
      </w:r>
      <w:r w:rsidRPr="008F448D">
        <w:rPr>
          <w:lang w:val="en-GB"/>
        </w:rPr>
        <w:t xml:space="preserve"> comment in response  to  the article: Sum up what the author says and explain why you (don</w:t>
      </w:r>
      <w:r w:rsidRPr="008F448D">
        <w:rPr>
          <w:lang w:val="en-GB"/>
        </w:rPr>
        <w:t xml:space="preserve">’t) agree with him. </w:t>
      </w:r>
      <w:r w:rsidRPr="008F448D">
        <w:rPr>
          <w:lang w:val="en-GB"/>
        </w:rPr>
        <w:t xml:space="preserve"> </w:t>
      </w:r>
      <w:r>
        <w:t>You can organize your text like this:</w:t>
      </w:r>
    </w:p>
    <w:p w:rsidR="00095F2D" w:rsidRDefault="006A158B">
      <w:pPr>
        <w:jc w:val="both"/>
      </w:pPr>
      <w:r>
        <w:rPr>
          <w:noProof/>
          <w:lang w:eastAsia="de-DE"/>
        </w:rPr>
        <w:drawing>
          <wp:inline distT="0" distB="0" distL="114300" distR="114300">
            <wp:extent cx="5892165" cy="3152775"/>
            <wp:effectExtent l="0" t="0" r="1333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9"/>
                    <a:srcRect l="4949" t="12712" r="8105" b="12871"/>
                    <a:stretch>
                      <a:fillRect/>
                    </a:stretch>
                  </pic:blipFill>
                  <pic:spPr>
                    <a:xfrm>
                      <a:off x="0" y="0"/>
                      <a:ext cx="5892165" cy="3152775"/>
                    </a:xfrm>
                    <a:prstGeom prst="rect">
                      <a:avLst/>
                    </a:prstGeom>
                    <a:noFill/>
                    <a:ln w="9525">
                      <a:noFill/>
                    </a:ln>
                  </pic:spPr>
                </pic:pic>
              </a:graphicData>
            </a:graphic>
          </wp:inline>
        </w:drawing>
      </w:r>
    </w:p>
    <w:p w:rsidR="00095F2D" w:rsidRPr="008F448D" w:rsidRDefault="006A158B">
      <w:pPr>
        <w:jc w:val="both"/>
        <w:rPr>
          <w:lang w:val="en-GB"/>
        </w:rPr>
      </w:pPr>
      <w:r w:rsidRPr="008F448D">
        <w:rPr>
          <w:lang w:val="en-GB"/>
        </w:rPr>
        <w:t>Also, pay attention to your style:</w:t>
      </w:r>
    </w:p>
    <w:tbl>
      <w:tblPr>
        <w:tblStyle w:val="Tabellenraster"/>
        <w:tblW w:w="9212" w:type="dxa"/>
        <w:tblLayout w:type="fixed"/>
        <w:tblLook w:val="04A0" w:firstRow="1" w:lastRow="0" w:firstColumn="1" w:lastColumn="0" w:noHBand="0" w:noVBand="1"/>
      </w:tblPr>
      <w:tblGrid>
        <w:gridCol w:w="9212"/>
      </w:tblGrid>
      <w:tr w:rsidR="00095F2D" w:rsidRPr="008F448D">
        <w:tc>
          <w:tcPr>
            <w:tcW w:w="9212" w:type="dxa"/>
            <w:shd w:val="clear" w:color="auto" w:fill="EAF1DD" w:themeFill="accent3" w:themeFillTint="33"/>
          </w:tcPr>
          <w:p w:rsidR="00095F2D" w:rsidRDefault="006A158B">
            <w:pPr>
              <w:spacing w:before="60" w:after="60" w:line="312" w:lineRule="auto"/>
              <w:rPr>
                <w:rFonts w:ascii="Calibri" w:hAnsi="Calibri" w:cs="Calibri"/>
                <w:b/>
                <w:lang w:val="en-US"/>
              </w:rPr>
            </w:pPr>
            <w:r>
              <w:rPr>
                <w:rFonts w:ascii="Calibri" w:hAnsi="Calibri" w:cs="Calibri"/>
                <w:b/>
                <w:lang w:val="en-US"/>
              </w:rPr>
              <w:t xml:space="preserve">How to improve your style: </w:t>
            </w:r>
          </w:p>
          <w:p w:rsidR="00095F2D" w:rsidRDefault="006A158B">
            <w:pPr>
              <w:pStyle w:val="Listenabsatz"/>
              <w:numPr>
                <w:ilvl w:val="0"/>
                <w:numId w:val="2"/>
              </w:numPr>
              <w:spacing w:after="0" w:line="312" w:lineRule="auto"/>
              <w:rPr>
                <w:rFonts w:ascii="Calibri" w:hAnsi="Calibri" w:cs="Calibri"/>
                <w:b/>
                <w:lang w:val="en-US"/>
              </w:rPr>
            </w:pPr>
            <w:r>
              <w:rPr>
                <w:rFonts w:ascii="Calibri" w:hAnsi="Calibri" w:cs="Calibri"/>
                <w:lang w:val="en-US"/>
              </w:rPr>
              <w:t xml:space="preserve">Use </w:t>
            </w:r>
            <w:r>
              <w:rPr>
                <w:rFonts w:ascii="Calibri" w:hAnsi="Calibri" w:cs="Calibri"/>
                <w:b/>
                <w:bCs/>
                <w:lang w:val="en-US"/>
              </w:rPr>
              <w:t>complex sentence</w:t>
            </w:r>
            <w:r>
              <w:rPr>
                <w:rFonts w:ascii="Calibri" w:hAnsi="Calibri" w:cs="Calibri"/>
                <w:b/>
                <w:bCs/>
              </w:rPr>
              <w:t>s</w:t>
            </w:r>
            <w:r>
              <w:rPr>
                <w:rFonts w:ascii="Calibri" w:hAnsi="Calibri" w:cs="Calibri"/>
                <w:lang w:val="en-US"/>
              </w:rPr>
              <w:t>:</w:t>
            </w:r>
          </w:p>
          <w:p w:rsidR="00095F2D" w:rsidRDefault="006A158B">
            <w:pPr>
              <w:pStyle w:val="Listenabsatz"/>
              <w:numPr>
                <w:ilvl w:val="1"/>
                <w:numId w:val="2"/>
              </w:numPr>
              <w:spacing w:after="0" w:line="312" w:lineRule="auto"/>
              <w:rPr>
                <w:rFonts w:ascii="Calibri" w:hAnsi="Calibri" w:cs="Calibri"/>
                <w:b/>
                <w:lang w:val="en-US"/>
              </w:rPr>
            </w:pPr>
            <w:r>
              <w:rPr>
                <w:rFonts w:ascii="Calibri" w:hAnsi="Calibri" w:cs="Calibri"/>
                <w:lang w:val="en-US"/>
              </w:rPr>
              <w:t>Subordinate clause</w:t>
            </w:r>
            <w:r>
              <w:rPr>
                <w:rFonts w:ascii="Calibri" w:hAnsi="Calibri" w:cs="Calibri"/>
                <w:lang w:val="en-US"/>
              </w:rPr>
              <w:t xml:space="preserve">s: </w:t>
            </w:r>
            <w:r>
              <w:rPr>
                <w:rFonts w:ascii="Calibri" w:hAnsi="Calibri" w:cs="Calibri"/>
                <w:b/>
                <w:lang w:val="en-US"/>
              </w:rPr>
              <w:t>While</w:t>
            </w:r>
            <w:r>
              <w:rPr>
                <w:rFonts w:ascii="Calibri" w:hAnsi="Calibri" w:cs="Calibri"/>
                <w:lang w:val="en-US"/>
              </w:rPr>
              <w:t xml:space="preserve"> it’s true that …, </w:t>
            </w:r>
            <w:r w:rsidR="008F448D">
              <w:rPr>
                <w:rFonts w:ascii="Calibri" w:hAnsi="Calibri" w:cs="Calibri"/>
                <w:lang w:val="en-US"/>
              </w:rPr>
              <w:t>you shouldn’t forget that …</w:t>
            </w:r>
          </w:p>
          <w:p w:rsidR="00095F2D" w:rsidRDefault="006A158B">
            <w:pPr>
              <w:pStyle w:val="Listenabsatz"/>
              <w:numPr>
                <w:ilvl w:val="1"/>
                <w:numId w:val="2"/>
              </w:numPr>
              <w:spacing w:after="0" w:line="312" w:lineRule="auto"/>
              <w:rPr>
                <w:rFonts w:ascii="Calibri" w:hAnsi="Calibri" w:cs="Calibri"/>
                <w:b/>
                <w:lang w:val="en-US"/>
              </w:rPr>
            </w:pPr>
            <w:r>
              <w:rPr>
                <w:rFonts w:ascii="Calibri" w:hAnsi="Calibri" w:cs="Calibri"/>
                <w:lang w:val="en-US"/>
              </w:rPr>
              <w:t xml:space="preserve">Participle constructions: </w:t>
            </w:r>
            <w:r>
              <w:rPr>
                <w:rFonts w:ascii="Calibri" w:hAnsi="Calibri" w:cs="Calibri"/>
                <w:b/>
                <w:lang w:val="en-US"/>
              </w:rPr>
              <w:t>Weighing the pros and cons</w:t>
            </w:r>
            <w:r>
              <w:rPr>
                <w:rFonts w:ascii="Calibri" w:hAnsi="Calibri" w:cs="Calibri"/>
                <w:lang w:val="en-US"/>
              </w:rPr>
              <w:t xml:space="preserve">, </w:t>
            </w:r>
            <w:r w:rsidRPr="008F448D">
              <w:rPr>
                <w:rFonts w:ascii="Calibri" w:hAnsi="Calibri" w:cs="Calibri"/>
                <w:lang w:val="en-GB"/>
              </w:rPr>
              <w:t>it’s clear that we should</w:t>
            </w:r>
            <w:r>
              <w:rPr>
                <w:rFonts w:ascii="Calibri" w:hAnsi="Calibri" w:cs="Calibri"/>
                <w:lang w:val="en-US"/>
              </w:rPr>
              <w:t xml:space="preserve"> … </w:t>
            </w:r>
          </w:p>
          <w:p w:rsidR="00095F2D" w:rsidRDefault="006A158B">
            <w:pPr>
              <w:pStyle w:val="Listenabsatz"/>
              <w:numPr>
                <w:ilvl w:val="1"/>
                <w:numId w:val="2"/>
              </w:numPr>
              <w:spacing w:after="0" w:line="312" w:lineRule="auto"/>
              <w:rPr>
                <w:rFonts w:ascii="Calibri" w:hAnsi="Calibri" w:cs="Calibri"/>
                <w:b/>
                <w:lang w:val="en-US"/>
              </w:rPr>
            </w:pPr>
            <w:r>
              <w:rPr>
                <w:rFonts w:ascii="Calibri" w:hAnsi="Calibri" w:cs="Calibri"/>
                <w:lang w:val="en-US"/>
              </w:rPr>
              <w:t xml:space="preserve">Inversion after negative adverbials: </w:t>
            </w:r>
            <w:r>
              <w:rPr>
                <w:rFonts w:ascii="Calibri" w:hAnsi="Calibri" w:cs="Calibri"/>
                <w:b/>
                <w:lang w:val="en-US"/>
              </w:rPr>
              <w:t>Not only</w:t>
            </w:r>
            <w:r>
              <w:rPr>
                <w:rFonts w:ascii="Calibri" w:hAnsi="Calibri" w:cs="Calibri"/>
                <w:lang w:val="en-US"/>
              </w:rPr>
              <w:t xml:space="preserve"> is there no legal argument, </w:t>
            </w:r>
            <w:r w:rsidRPr="008F448D">
              <w:rPr>
                <w:rFonts w:ascii="Calibri" w:hAnsi="Calibri" w:cs="Calibri"/>
                <w:b/>
                <w:bCs/>
                <w:lang w:val="en-GB"/>
              </w:rPr>
              <w:t xml:space="preserve">but </w:t>
            </w:r>
            <w:r>
              <w:rPr>
                <w:rFonts w:ascii="Calibri" w:hAnsi="Calibri" w:cs="Calibri"/>
                <w:lang w:val="en-US"/>
              </w:rPr>
              <w:t>…</w:t>
            </w:r>
            <w:r w:rsidR="008F448D">
              <w:rPr>
                <w:rFonts w:ascii="Calibri" w:hAnsi="Calibri" w:cs="Calibri"/>
                <w:lang w:val="en-US"/>
              </w:rPr>
              <w:t xml:space="preserve"> </w:t>
            </w:r>
            <w:r w:rsidR="008F448D" w:rsidRPr="008F448D">
              <w:rPr>
                <w:rFonts w:ascii="Calibri" w:hAnsi="Calibri" w:cs="Calibri"/>
                <w:b/>
                <w:lang w:val="en-US"/>
              </w:rPr>
              <w:t>also</w:t>
            </w:r>
            <w:r w:rsidR="008F448D">
              <w:rPr>
                <w:rFonts w:ascii="Calibri" w:hAnsi="Calibri" w:cs="Calibri"/>
                <w:lang w:val="en-US"/>
              </w:rPr>
              <w:t xml:space="preserve"> …</w:t>
            </w:r>
          </w:p>
          <w:p w:rsidR="00095F2D" w:rsidRDefault="006A158B">
            <w:pPr>
              <w:pStyle w:val="Listenabsatz"/>
              <w:numPr>
                <w:ilvl w:val="0"/>
                <w:numId w:val="2"/>
              </w:numPr>
              <w:spacing w:after="0" w:line="312" w:lineRule="auto"/>
              <w:rPr>
                <w:rFonts w:ascii="Calibri" w:hAnsi="Calibri" w:cs="Calibri"/>
                <w:b/>
                <w:lang w:val="en-US"/>
              </w:rPr>
            </w:pPr>
            <w:r>
              <w:rPr>
                <w:rFonts w:ascii="Calibri" w:hAnsi="Calibri" w:cs="Calibri"/>
                <w:lang w:val="en-US"/>
              </w:rPr>
              <w:t xml:space="preserve">Use the </w:t>
            </w:r>
            <w:r>
              <w:rPr>
                <w:rFonts w:ascii="Calibri" w:hAnsi="Calibri" w:cs="Calibri"/>
                <w:b/>
                <w:bCs/>
                <w:lang w:val="en-US"/>
              </w:rPr>
              <w:t>structuring phrases</w:t>
            </w:r>
            <w:r>
              <w:rPr>
                <w:rFonts w:ascii="Calibri" w:hAnsi="Calibri" w:cs="Calibri"/>
                <w:lang w:val="en-US"/>
              </w:rPr>
              <w:t xml:space="preserve"> on the next page (</w:t>
            </w:r>
            <w:r>
              <w:rPr>
                <w:rFonts w:ascii="Calibri" w:hAnsi="Calibri" w:cs="Calibri"/>
                <w:b/>
                <w:lang w:val="en-US"/>
              </w:rPr>
              <w:t xml:space="preserve">firstly … secondly </w:t>
            </w:r>
            <w:r>
              <w:rPr>
                <w:rFonts w:ascii="Calibri" w:hAnsi="Calibri" w:cs="Calibri"/>
                <w:b/>
                <w:lang w:val="en-US"/>
              </w:rPr>
              <w:t>… lastly …</w:t>
            </w:r>
            <w:r>
              <w:rPr>
                <w:rFonts w:ascii="Calibri" w:hAnsi="Calibri" w:cs="Calibri"/>
                <w:lang w:val="en-US"/>
              </w:rPr>
              <w:t>)</w:t>
            </w:r>
          </w:p>
          <w:p w:rsidR="00095F2D" w:rsidRDefault="006A158B">
            <w:pPr>
              <w:pStyle w:val="Listenabsatz"/>
              <w:numPr>
                <w:ilvl w:val="0"/>
                <w:numId w:val="2"/>
              </w:numPr>
              <w:spacing w:after="0" w:line="312" w:lineRule="auto"/>
              <w:rPr>
                <w:b/>
                <w:lang w:val="en-US"/>
              </w:rPr>
            </w:pPr>
            <w:r>
              <w:rPr>
                <w:rFonts w:ascii="Calibri" w:hAnsi="Calibri" w:cs="Calibri"/>
                <w:lang w:val="en-US"/>
              </w:rPr>
              <w:t xml:space="preserve">Use </w:t>
            </w:r>
            <w:r>
              <w:rPr>
                <w:rFonts w:ascii="Calibri" w:hAnsi="Calibri" w:cs="Calibri"/>
                <w:b/>
                <w:bCs/>
                <w:lang w:val="en-US"/>
              </w:rPr>
              <w:t>adverbs of comment</w:t>
            </w:r>
            <w:r>
              <w:rPr>
                <w:rFonts w:ascii="Calibri" w:hAnsi="Calibri" w:cs="Calibri"/>
                <w:lang w:val="en-US"/>
              </w:rPr>
              <w:t xml:space="preserve"> (</w:t>
            </w:r>
            <w:r>
              <w:rPr>
                <w:rFonts w:ascii="Calibri" w:hAnsi="Calibri" w:cs="Calibri"/>
                <w:b/>
                <w:lang w:val="en-US"/>
              </w:rPr>
              <w:t>absolutely, (un)surprisingly, undeniably</w:t>
            </w:r>
            <w:r w:rsidRPr="008F448D">
              <w:rPr>
                <w:rFonts w:ascii="Calibri" w:hAnsi="Calibri" w:cs="Calibri"/>
                <w:b/>
                <w:lang w:val="en-GB"/>
              </w:rPr>
              <w:t>...</w:t>
            </w:r>
            <w:r>
              <w:rPr>
                <w:rFonts w:ascii="Calibri" w:hAnsi="Calibri" w:cs="Calibri"/>
                <w:lang w:val="en-US"/>
              </w:rPr>
              <w:t>).</w:t>
            </w:r>
          </w:p>
        </w:tc>
      </w:tr>
    </w:tbl>
    <w:p w:rsidR="00095F2D" w:rsidRPr="008F448D" w:rsidRDefault="00095F2D">
      <w:pPr>
        <w:jc w:val="both"/>
        <w:rPr>
          <w:lang w:val="en-GB"/>
        </w:rPr>
      </w:pPr>
    </w:p>
    <w:p w:rsidR="00095F2D" w:rsidRPr="008F448D" w:rsidRDefault="00095F2D">
      <w:pPr>
        <w:jc w:val="both"/>
        <w:rPr>
          <w:lang w:val="en-GB"/>
        </w:rPr>
      </w:pPr>
    </w:p>
    <w:p w:rsidR="00095F2D" w:rsidRPr="008F448D" w:rsidRDefault="00095F2D">
      <w:pPr>
        <w:jc w:val="both"/>
        <w:rPr>
          <w:lang w:val="en-GB"/>
        </w:rPr>
      </w:pPr>
    </w:p>
    <w:p w:rsidR="00095F2D" w:rsidRPr="008F448D" w:rsidRDefault="00095F2D">
      <w:pPr>
        <w:jc w:val="both"/>
        <w:rPr>
          <w:lang w:val="en-GB"/>
        </w:rPr>
      </w:pPr>
    </w:p>
    <w:p w:rsidR="00095F2D" w:rsidRPr="008F448D" w:rsidRDefault="00095F2D">
      <w:pPr>
        <w:jc w:val="both"/>
        <w:rPr>
          <w:lang w:val="en-GB"/>
        </w:rPr>
      </w:pPr>
    </w:p>
    <w:p w:rsidR="00095F2D" w:rsidRPr="008F448D" w:rsidRDefault="00095F2D">
      <w:pPr>
        <w:jc w:val="both"/>
        <w:rPr>
          <w:lang w:val="en-GB"/>
        </w:rPr>
      </w:pPr>
    </w:p>
    <w:p w:rsidR="00095F2D" w:rsidRPr="008F448D" w:rsidRDefault="00095F2D">
      <w:pPr>
        <w:jc w:val="both"/>
        <w:rPr>
          <w:lang w:val="en-GB"/>
        </w:rPr>
      </w:pPr>
    </w:p>
    <w:p w:rsidR="00095F2D" w:rsidRPr="008F448D" w:rsidRDefault="00095F2D">
      <w:pPr>
        <w:jc w:val="both"/>
        <w:rPr>
          <w:lang w:val="en-GB"/>
        </w:rPr>
      </w:pPr>
    </w:p>
    <w:p w:rsidR="00095F2D" w:rsidRPr="008F448D" w:rsidRDefault="00095F2D">
      <w:pPr>
        <w:jc w:val="both"/>
        <w:rPr>
          <w:lang w:val="en-GB"/>
        </w:rPr>
      </w:pPr>
    </w:p>
    <w:p w:rsidR="00095F2D" w:rsidRPr="008F448D" w:rsidRDefault="00095F2D">
      <w:pPr>
        <w:jc w:val="both"/>
        <w:rPr>
          <w:lang w:val="en-GB"/>
        </w:rPr>
      </w:pPr>
    </w:p>
    <w:p w:rsidR="00095F2D" w:rsidRDefault="006A158B">
      <w:pPr>
        <w:jc w:val="center"/>
        <w:rPr>
          <w:b/>
          <w:sz w:val="28"/>
          <w:szCs w:val="28"/>
          <w:lang w:val="en-US"/>
        </w:rPr>
      </w:pPr>
      <w:r w:rsidRPr="008F448D">
        <w:rPr>
          <w:b/>
          <w:sz w:val="28"/>
          <w:szCs w:val="28"/>
          <w:lang w:val="en-GB"/>
        </w:rPr>
        <w:t>Commenting on an article</w:t>
      </w:r>
      <w:r>
        <w:rPr>
          <w:b/>
          <w:sz w:val="28"/>
          <w:szCs w:val="28"/>
          <w:lang w:val="en-US"/>
        </w:rPr>
        <w:t xml:space="preserve"> – Useful phrases</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7849"/>
      </w:tblGrid>
      <w:tr w:rsidR="00095F2D" w:rsidRPr="008F448D">
        <w:tc>
          <w:tcPr>
            <w:tcW w:w="1898" w:type="dxa"/>
          </w:tcPr>
          <w:p w:rsidR="00095F2D" w:rsidRDefault="006A158B">
            <w:pPr>
              <w:spacing w:after="0" w:line="240" w:lineRule="auto"/>
              <w:rPr>
                <w:rFonts w:ascii="Calibri" w:hAnsi="Calibri" w:cs="Calibri"/>
                <w:b/>
                <w:sz w:val="20"/>
                <w:szCs w:val="20"/>
                <w:lang w:val="en-US"/>
              </w:rPr>
            </w:pPr>
            <w:r>
              <w:rPr>
                <w:rFonts w:ascii="Calibri" w:hAnsi="Calibri" w:cs="Calibri"/>
                <w:b/>
                <w:sz w:val="20"/>
                <w:szCs w:val="20"/>
                <w:lang w:val="en-US"/>
              </w:rPr>
              <w:t>State your topic</w:t>
            </w:r>
          </w:p>
          <w:p w:rsidR="00095F2D" w:rsidRDefault="00095F2D">
            <w:pPr>
              <w:spacing w:after="0" w:line="240" w:lineRule="auto"/>
              <w:rPr>
                <w:rFonts w:ascii="Calibri" w:hAnsi="Calibri" w:cs="Calibri"/>
                <w:b/>
                <w:sz w:val="20"/>
                <w:szCs w:val="20"/>
                <w:lang w:val="en-US"/>
              </w:rPr>
            </w:pPr>
          </w:p>
          <w:p w:rsidR="00095F2D" w:rsidRPr="008F448D" w:rsidRDefault="00095F2D">
            <w:pPr>
              <w:spacing w:after="0" w:line="240" w:lineRule="auto"/>
              <w:rPr>
                <w:rFonts w:ascii="Calibri" w:hAnsi="Calibri" w:cs="Calibri"/>
                <w:b/>
                <w:sz w:val="20"/>
                <w:szCs w:val="20"/>
                <w:lang w:val="en-GB"/>
              </w:rPr>
            </w:pPr>
          </w:p>
          <w:p w:rsidR="00095F2D" w:rsidRPr="008F448D" w:rsidRDefault="006A158B">
            <w:pPr>
              <w:spacing w:after="0" w:line="240" w:lineRule="auto"/>
              <w:rPr>
                <w:rFonts w:ascii="Calibri" w:hAnsi="Calibri" w:cs="Calibri"/>
                <w:b/>
                <w:sz w:val="20"/>
                <w:szCs w:val="20"/>
                <w:lang w:val="en-GB"/>
              </w:rPr>
            </w:pPr>
            <w:r w:rsidRPr="008F448D">
              <w:rPr>
                <w:rFonts w:ascii="Calibri" w:hAnsi="Calibri" w:cs="Calibri"/>
                <w:b/>
                <w:sz w:val="20"/>
                <w:szCs w:val="20"/>
                <w:lang w:val="en-GB"/>
              </w:rPr>
              <w:t>Summing up the author’s line of argument</w:t>
            </w:r>
          </w:p>
          <w:p w:rsidR="00095F2D" w:rsidRPr="008F448D" w:rsidRDefault="00095F2D">
            <w:pPr>
              <w:spacing w:after="0" w:line="240" w:lineRule="auto"/>
              <w:rPr>
                <w:rFonts w:ascii="Calibri" w:hAnsi="Calibri" w:cs="Calibri"/>
                <w:b/>
                <w:sz w:val="20"/>
                <w:szCs w:val="20"/>
                <w:lang w:val="en-GB"/>
              </w:rPr>
            </w:pPr>
          </w:p>
        </w:tc>
        <w:tc>
          <w:tcPr>
            <w:tcW w:w="7849" w:type="dxa"/>
          </w:tcPr>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In his article </w:t>
            </w:r>
            <w:r>
              <w:rPr>
                <w:rFonts w:ascii="Calibri" w:hAnsi="Calibri" w:cs="Calibri"/>
                <w:i/>
                <w:sz w:val="20"/>
                <w:szCs w:val="20"/>
                <w:lang w:val="en-US"/>
              </w:rPr>
              <w:t>x</w:t>
            </w:r>
            <w:r>
              <w:rPr>
                <w:rFonts w:ascii="Calibri" w:hAnsi="Calibri" w:cs="Calibri"/>
                <w:sz w:val="20"/>
                <w:szCs w:val="20"/>
                <w:lang w:val="en-US"/>
              </w:rPr>
              <w:t xml:space="preserve">, [the author Y] </w:t>
            </w:r>
            <w:r>
              <w:rPr>
                <w:rFonts w:ascii="Calibri" w:hAnsi="Calibri" w:cs="Calibri"/>
                <w:b/>
                <w:sz w:val="20"/>
                <w:szCs w:val="20"/>
                <w:lang w:val="en-US"/>
              </w:rPr>
              <w:t>claims / asserts  / argues</w:t>
            </w:r>
            <w:r>
              <w:rPr>
                <w:rFonts w:ascii="Calibri" w:hAnsi="Calibri" w:cs="Calibri"/>
                <w:sz w:val="20"/>
                <w:szCs w:val="20"/>
                <w:lang w:val="en-US"/>
              </w:rPr>
              <w:t xml:space="preserve"> that …</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I would like to comment on the </w:t>
            </w:r>
            <w:r>
              <w:rPr>
                <w:rFonts w:ascii="Calibri" w:hAnsi="Calibri" w:cs="Calibri"/>
                <w:b/>
                <w:sz w:val="20"/>
                <w:szCs w:val="20"/>
                <w:lang w:val="en-US"/>
              </w:rPr>
              <w:t>question if / statement that</w:t>
            </w:r>
            <w:r>
              <w:rPr>
                <w:rFonts w:ascii="Calibri" w:hAnsi="Calibri" w:cs="Calibri"/>
                <w:sz w:val="20"/>
                <w:szCs w:val="20"/>
                <w:lang w:val="en-US"/>
              </w:rPr>
              <w:t xml:space="preserve"> … </w:t>
            </w:r>
          </w:p>
          <w:p w:rsidR="00095F2D" w:rsidRDefault="00095F2D">
            <w:pPr>
              <w:spacing w:after="0" w:line="240" w:lineRule="auto"/>
              <w:rPr>
                <w:rFonts w:ascii="Calibri" w:hAnsi="Calibri" w:cs="Calibri"/>
                <w:sz w:val="20"/>
                <w:szCs w:val="20"/>
                <w:lang w:val="en-US"/>
              </w:rPr>
            </w:pPr>
          </w:p>
          <w:p w:rsidR="00095F2D" w:rsidRPr="008F448D" w:rsidRDefault="006A158B">
            <w:pPr>
              <w:spacing w:after="0" w:line="240" w:lineRule="auto"/>
              <w:rPr>
                <w:rFonts w:ascii="Calibri" w:hAnsi="Calibri" w:cs="Calibri"/>
                <w:sz w:val="20"/>
                <w:szCs w:val="20"/>
                <w:lang w:val="en-GB"/>
              </w:rPr>
            </w:pPr>
            <w:r w:rsidRPr="008F448D">
              <w:rPr>
                <w:rFonts w:ascii="Calibri" w:hAnsi="Calibri" w:cs="Calibri"/>
                <w:sz w:val="20"/>
                <w:szCs w:val="20"/>
                <w:lang w:val="en-GB"/>
              </w:rPr>
              <w:t xml:space="preserve">The author </w:t>
            </w:r>
            <w:r w:rsidRPr="008F448D">
              <w:rPr>
                <w:rFonts w:ascii="Calibri" w:hAnsi="Calibri" w:cs="Calibri"/>
                <w:b/>
                <w:bCs/>
                <w:sz w:val="20"/>
                <w:szCs w:val="20"/>
                <w:lang w:val="en-GB"/>
              </w:rPr>
              <w:t>writes / claims / states</w:t>
            </w:r>
            <w:r w:rsidRPr="008F448D">
              <w:rPr>
                <w:rFonts w:ascii="Calibri" w:hAnsi="Calibri" w:cs="Calibri"/>
                <w:sz w:val="20"/>
                <w:szCs w:val="20"/>
                <w:lang w:val="en-GB"/>
              </w:rPr>
              <w:t xml:space="preserve"> </w:t>
            </w:r>
            <w:r w:rsidRPr="008F448D">
              <w:rPr>
                <w:rFonts w:ascii="Calibri" w:hAnsi="Calibri" w:cs="Calibri"/>
                <w:b/>
                <w:bCs/>
                <w:sz w:val="20"/>
                <w:szCs w:val="20"/>
                <w:lang w:val="en-GB"/>
              </w:rPr>
              <w:t>/ points out</w:t>
            </w:r>
            <w:r w:rsidRPr="008F448D">
              <w:rPr>
                <w:rFonts w:ascii="Calibri" w:hAnsi="Calibri" w:cs="Calibri"/>
                <w:sz w:val="20"/>
                <w:szCs w:val="20"/>
                <w:lang w:val="en-GB"/>
              </w:rPr>
              <w:t xml:space="preserve"> that ...</w:t>
            </w:r>
          </w:p>
          <w:p w:rsidR="00095F2D" w:rsidRPr="008F448D" w:rsidRDefault="006A158B">
            <w:pPr>
              <w:spacing w:after="0" w:line="240" w:lineRule="auto"/>
              <w:rPr>
                <w:rFonts w:ascii="Calibri" w:hAnsi="Calibri" w:cs="Calibri"/>
                <w:sz w:val="20"/>
                <w:szCs w:val="20"/>
                <w:lang w:val="en-GB"/>
              </w:rPr>
            </w:pPr>
            <w:r w:rsidRPr="008F448D">
              <w:rPr>
                <w:rFonts w:ascii="Calibri" w:hAnsi="Calibri" w:cs="Calibri"/>
                <w:sz w:val="20"/>
                <w:szCs w:val="20"/>
                <w:lang w:val="en-GB"/>
              </w:rPr>
              <w:t>(S)he tries to convince the readers that ...</w:t>
            </w:r>
          </w:p>
        </w:tc>
      </w:tr>
      <w:tr w:rsidR="00095F2D" w:rsidRPr="008F448D">
        <w:tc>
          <w:tcPr>
            <w:tcW w:w="1898" w:type="dxa"/>
          </w:tcPr>
          <w:p w:rsidR="00095F2D" w:rsidRDefault="006A158B">
            <w:pPr>
              <w:spacing w:after="0" w:line="240" w:lineRule="auto"/>
              <w:rPr>
                <w:rFonts w:ascii="Calibri" w:hAnsi="Calibri" w:cs="Calibri"/>
                <w:b/>
                <w:sz w:val="20"/>
                <w:szCs w:val="20"/>
                <w:lang w:val="en-US"/>
              </w:rPr>
            </w:pPr>
            <w:r>
              <w:rPr>
                <w:rFonts w:ascii="Calibri" w:hAnsi="Calibri" w:cs="Calibri"/>
                <w:b/>
                <w:sz w:val="20"/>
                <w:szCs w:val="20"/>
                <w:lang w:val="en-US"/>
              </w:rPr>
              <w:t>Giving your personal opinion</w:t>
            </w:r>
          </w:p>
        </w:tc>
        <w:tc>
          <w:tcPr>
            <w:tcW w:w="7849" w:type="dxa"/>
          </w:tcPr>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Personally, I </w:t>
            </w:r>
            <w:r>
              <w:rPr>
                <w:rFonts w:ascii="Calibri" w:hAnsi="Calibri" w:cs="Calibri"/>
                <w:b/>
                <w:sz w:val="20"/>
                <w:szCs w:val="20"/>
                <w:lang w:val="en-US"/>
              </w:rPr>
              <w:t>think / believe / feel / am of the op</w:t>
            </w:r>
            <w:r>
              <w:rPr>
                <w:rFonts w:ascii="Calibri" w:hAnsi="Calibri" w:cs="Calibri"/>
                <w:b/>
                <w:sz w:val="20"/>
                <w:szCs w:val="20"/>
                <w:lang w:val="en-US"/>
              </w:rPr>
              <w:t>inion</w:t>
            </w:r>
            <w:r>
              <w:rPr>
                <w:rFonts w:ascii="Calibri" w:hAnsi="Calibri" w:cs="Calibri"/>
                <w:sz w:val="20"/>
                <w:szCs w:val="20"/>
                <w:lang w:val="en-US"/>
              </w:rPr>
              <w:t xml:space="preserve"> that …</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In my </w:t>
            </w:r>
            <w:r>
              <w:rPr>
                <w:rFonts w:ascii="Calibri" w:hAnsi="Calibri" w:cs="Calibri"/>
                <w:b/>
                <w:sz w:val="20"/>
                <w:szCs w:val="20"/>
                <w:lang w:val="en-US"/>
              </w:rPr>
              <w:t>opinion / view</w:t>
            </w:r>
            <w:r>
              <w:rPr>
                <w:rFonts w:ascii="Calibri" w:hAnsi="Calibri" w:cs="Calibri"/>
                <w:sz w:val="20"/>
                <w:szCs w:val="20"/>
                <w:lang w:val="en-US"/>
              </w:rPr>
              <w:t>, …</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I am </w:t>
            </w:r>
            <w:r>
              <w:rPr>
                <w:rFonts w:ascii="Calibri" w:hAnsi="Calibri" w:cs="Calibri"/>
                <w:b/>
                <w:sz w:val="20"/>
                <w:szCs w:val="20"/>
                <w:lang w:val="en-US"/>
              </w:rPr>
              <w:t>sure / convinced</w:t>
            </w:r>
            <w:r>
              <w:rPr>
                <w:rFonts w:ascii="Calibri" w:hAnsi="Calibri" w:cs="Calibri"/>
                <w:sz w:val="20"/>
                <w:szCs w:val="20"/>
                <w:lang w:val="en-US"/>
              </w:rPr>
              <w:t xml:space="preserve"> that …</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As far as I am concerned, … / As I see it, … / From my point of view, …</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It seems to me that … </w:t>
            </w:r>
          </w:p>
          <w:p w:rsidR="00095F2D" w:rsidRDefault="00095F2D">
            <w:pPr>
              <w:spacing w:after="0" w:line="240" w:lineRule="auto"/>
              <w:rPr>
                <w:rFonts w:ascii="Calibri" w:hAnsi="Calibri" w:cs="Calibri"/>
                <w:sz w:val="20"/>
                <w:szCs w:val="20"/>
                <w:lang w:val="en-US"/>
              </w:rPr>
            </w:pPr>
          </w:p>
        </w:tc>
      </w:tr>
      <w:tr w:rsidR="00095F2D" w:rsidRPr="008F448D">
        <w:tc>
          <w:tcPr>
            <w:tcW w:w="1898" w:type="dxa"/>
          </w:tcPr>
          <w:p w:rsidR="00095F2D" w:rsidRDefault="006A158B">
            <w:pPr>
              <w:spacing w:after="0" w:line="240" w:lineRule="auto"/>
              <w:rPr>
                <w:rFonts w:ascii="Calibri" w:hAnsi="Calibri" w:cs="Calibri"/>
                <w:b/>
                <w:sz w:val="20"/>
                <w:szCs w:val="20"/>
                <w:lang w:val="en-US"/>
              </w:rPr>
            </w:pPr>
            <w:r>
              <w:rPr>
                <w:rFonts w:ascii="Calibri" w:hAnsi="Calibri" w:cs="Calibri"/>
                <w:b/>
                <w:sz w:val="20"/>
                <w:szCs w:val="20"/>
                <w:lang w:val="en-US"/>
              </w:rPr>
              <w:t>Agreeing / disagreeing</w:t>
            </w:r>
          </w:p>
        </w:tc>
        <w:tc>
          <w:tcPr>
            <w:tcW w:w="7849" w:type="dxa"/>
          </w:tcPr>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I </w:t>
            </w:r>
            <w:r>
              <w:rPr>
                <w:rFonts w:ascii="Calibri" w:hAnsi="Calibri" w:cs="Calibri"/>
                <w:b/>
                <w:sz w:val="20"/>
                <w:szCs w:val="20"/>
                <w:lang w:val="en-US"/>
              </w:rPr>
              <w:t>partly / completely</w:t>
            </w:r>
            <w:r>
              <w:rPr>
                <w:rFonts w:ascii="Calibri" w:hAnsi="Calibri" w:cs="Calibri"/>
                <w:sz w:val="20"/>
                <w:szCs w:val="20"/>
                <w:lang w:val="en-US"/>
              </w:rPr>
              <w:t xml:space="preserve"> (dis)agree with the (author’s) </w:t>
            </w:r>
            <w:r>
              <w:rPr>
                <w:rFonts w:ascii="Calibri" w:hAnsi="Calibri" w:cs="Calibri"/>
                <w:b/>
                <w:sz w:val="20"/>
                <w:szCs w:val="20"/>
                <w:lang w:val="en-US"/>
              </w:rPr>
              <w:t>view / statement</w:t>
            </w:r>
            <w:r>
              <w:rPr>
                <w:rFonts w:ascii="Calibri" w:hAnsi="Calibri" w:cs="Calibri"/>
                <w:sz w:val="20"/>
                <w:szCs w:val="20"/>
                <w:lang w:val="en-US"/>
              </w:rPr>
              <w:t xml:space="preserve"> that …</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I (don’t) find the author’s line of argument very </w:t>
            </w:r>
            <w:r>
              <w:rPr>
                <w:rFonts w:ascii="Calibri" w:hAnsi="Calibri" w:cs="Calibri"/>
                <w:b/>
                <w:sz w:val="20"/>
                <w:szCs w:val="20"/>
                <w:lang w:val="en-US"/>
              </w:rPr>
              <w:t>convincing / compelling</w:t>
            </w:r>
            <w:r>
              <w:rPr>
                <w:rFonts w:ascii="Calibri" w:hAnsi="Calibri" w:cs="Calibri"/>
                <w:sz w:val="20"/>
                <w:szCs w:val="20"/>
                <w:lang w:val="en-US"/>
              </w:rPr>
              <w:t xml:space="preserve"> because …</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I (don’t) share the author’s view that … </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I particularly </w:t>
            </w:r>
            <w:r>
              <w:rPr>
                <w:rFonts w:ascii="Calibri" w:hAnsi="Calibri" w:cs="Calibri"/>
                <w:b/>
                <w:sz w:val="20"/>
                <w:szCs w:val="20"/>
                <w:lang w:val="en-US"/>
              </w:rPr>
              <w:t>disagree with / reject</w:t>
            </w:r>
            <w:r>
              <w:rPr>
                <w:rFonts w:ascii="Calibri" w:hAnsi="Calibri" w:cs="Calibri"/>
                <w:sz w:val="20"/>
                <w:szCs w:val="20"/>
                <w:lang w:val="en-US"/>
              </w:rPr>
              <w:t xml:space="preserve"> the idea that …</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I think the author is (partly) right when he states that … However, … </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I seriously doubt the author’s </w:t>
            </w:r>
            <w:r>
              <w:rPr>
                <w:rFonts w:ascii="Calibri" w:hAnsi="Calibri" w:cs="Calibri"/>
                <w:b/>
                <w:sz w:val="20"/>
                <w:szCs w:val="20"/>
                <w:lang w:val="en-US"/>
              </w:rPr>
              <w:t>claim / assertion</w:t>
            </w:r>
            <w:r>
              <w:rPr>
                <w:rFonts w:ascii="Calibri" w:hAnsi="Calibri" w:cs="Calibri"/>
                <w:sz w:val="20"/>
                <w:szCs w:val="20"/>
                <w:lang w:val="en-US"/>
              </w:rPr>
              <w:t xml:space="preserve"> that …</w:t>
            </w:r>
          </w:p>
          <w:p w:rsidR="00095F2D" w:rsidRDefault="00095F2D">
            <w:pPr>
              <w:spacing w:after="0" w:line="240" w:lineRule="auto"/>
              <w:rPr>
                <w:rFonts w:ascii="Calibri" w:hAnsi="Calibri" w:cs="Calibri"/>
                <w:sz w:val="20"/>
                <w:szCs w:val="20"/>
                <w:lang w:val="en-US"/>
              </w:rPr>
            </w:pPr>
          </w:p>
        </w:tc>
      </w:tr>
      <w:tr w:rsidR="00095F2D" w:rsidRPr="008F448D">
        <w:tc>
          <w:tcPr>
            <w:tcW w:w="1898" w:type="dxa"/>
          </w:tcPr>
          <w:p w:rsidR="00095F2D" w:rsidRDefault="006A158B">
            <w:pPr>
              <w:spacing w:after="0" w:line="240" w:lineRule="auto"/>
              <w:rPr>
                <w:rFonts w:ascii="Calibri" w:hAnsi="Calibri" w:cs="Calibri"/>
                <w:b/>
                <w:sz w:val="20"/>
                <w:szCs w:val="20"/>
                <w:lang w:val="en-US"/>
              </w:rPr>
            </w:pPr>
            <w:r>
              <w:rPr>
                <w:rFonts w:ascii="Calibri" w:hAnsi="Calibri" w:cs="Calibri"/>
                <w:b/>
                <w:sz w:val="20"/>
                <w:szCs w:val="20"/>
                <w:lang w:val="en-US"/>
              </w:rPr>
              <w:t>Structuring your argument</w:t>
            </w:r>
          </w:p>
        </w:tc>
        <w:tc>
          <w:tcPr>
            <w:tcW w:w="7849" w:type="dxa"/>
          </w:tcPr>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There are </w:t>
            </w:r>
            <w:r>
              <w:rPr>
                <w:rFonts w:ascii="Calibri" w:hAnsi="Calibri" w:cs="Calibri"/>
                <w:b/>
                <w:sz w:val="20"/>
                <w:szCs w:val="20"/>
                <w:lang w:val="en-US"/>
              </w:rPr>
              <w:t>three / several</w:t>
            </w:r>
            <w:r>
              <w:rPr>
                <w:rFonts w:ascii="Calibri" w:hAnsi="Calibri" w:cs="Calibri"/>
                <w:sz w:val="20"/>
                <w:szCs w:val="20"/>
                <w:lang w:val="en-US"/>
              </w:rPr>
              <w:t xml:space="preserve"> arguments that speak </w:t>
            </w:r>
            <w:r>
              <w:rPr>
                <w:rFonts w:ascii="Calibri" w:hAnsi="Calibri" w:cs="Calibri"/>
                <w:b/>
                <w:sz w:val="20"/>
                <w:szCs w:val="20"/>
                <w:lang w:val="en-US"/>
              </w:rPr>
              <w:t>for / against</w:t>
            </w:r>
            <w:r>
              <w:rPr>
                <w:rFonts w:ascii="Calibri" w:hAnsi="Calibri" w:cs="Calibri"/>
                <w:sz w:val="20"/>
                <w:szCs w:val="20"/>
                <w:lang w:val="en-US"/>
              </w:rPr>
              <w:t xml:space="preserve"> this.</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Firstly</w:t>
            </w:r>
            <w:r>
              <w:rPr>
                <w:rFonts w:ascii="Calibri" w:hAnsi="Calibri" w:cs="Calibri"/>
                <w:sz w:val="20"/>
                <w:szCs w:val="20"/>
              </w:rPr>
              <w:t>,</w:t>
            </w:r>
            <w:r>
              <w:rPr>
                <w:rFonts w:ascii="Calibri" w:hAnsi="Calibri" w:cs="Calibri"/>
                <w:sz w:val="20"/>
                <w:szCs w:val="20"/>
                <w:lang w:val="en-US"/>
              </w:rPr>
              <w:t xml:space="preserve"> … Secondly</w:t>
            </w:r>
            <w:r>
              <w:rPr>
                <w:rFonts w:ascii="Calibri" w:hAnsi="Calibri" w:cs="Calibri"/>
                <w:sz w:val="20"/>
                <w:szCs w:val="20"/>
              </w:rPr>
              <w:t>,</w:t>
            </w:r>
            <w:r>
              <w:rPr>
                <w:rFonts w:ascii="Calibri" w:hAnsi="Calibri" w:cs="Calibri"/>
                <w:sz w:val="20"/>
                <w:szCs w:val="20"/>
                <w:lang w:val="en-US"/>
              </w:rPr>
              <w:t xml:space="preserve"> … Lastly</w:t>
            </w:r>
            <w:r>
              <w:rPr>
                <w:rFonts w:ascii="Calibri" w:hAnsi="Calibri" w:cs="Calibri"/>
                <w:sz w:val="20"/>
                <w:szCs w:val="20"/>
              </w:rPr>
              <w:t>,</w:t>
            </w:r>
            <w:r>
              <w:rPr>
                <w:rFonts w:ascii="Calibri" w:hAnsi="Calibri" w:cs="Calibri"/>
                <w:sz w:val="20"/>
                <w:szCs w:val="20"/>
                <w:lang w:val="en-US"/>
              </w:rPr>
              <w:t xml:space="preserve"> …</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I</w:t>
            </w:r>
            <w:r>
              <w:rPr>
                <w:rFonts w:ascii="Calibri" w:hAnsi="Calibri" w:cs="Calibri"/>
                <w:sz w:val="20"/>
                <w:szCs w:val="20"/>
                <w:lang w:val="en-US"/>
              </w:rPr>
              <w:t xml:space="preserve">n addition, </w:t>
            </w:r>
            <w:r w:rsidRPr="008F448D">
              <w:rPr>
                <w:rFonts w:ascii="Calibri" w:hAnsi="Calibri" w:cs="Calibri"/>
                <w:sz w:val="20"/>
                <w:szCs w:val="20"/>
                <w:lang w:val="en-GB"/>
              </w:rPr>
              <w:t xml:space="preserve">... </w:t>
            </w:r>
            <w:r>
              <w:rPr>
                <w:rFonts w:ascii="Calibri" w:hAnsi="Calibri" w:cs="Calibri"/>
                <w:sz w:val="20"/>
                <w:szCs w:val="20"/>
                <w:lang w:val="en-US"/>
              </w:rPr>
              <w:t xml:space="preserve">/ Furthermore, … / Moreover, … </w:t>
            </w:r>
          </w:p>
          <w:p w:rsidR="00095F2D" w:rsidRPr="008F448D" w:rsidRDefault="006A158B">
            <w:pPr>
              <w:spacing w:after="0" w:line="240" w:lineRule="auto"/>
              <w:rPr>
                <w:rFonts w:ascii="Calibri" w:hAnsi="Calibri" w:cs="Calibri"/>
                <w:sz w:val="20"/>
                <w:szCs w:val="20"/>
                <w:lang w:val="en-GB"/>
              </w:rPr>
            </w:pPr>
            <w:r w:rsidRPr="008F448D">
              <w:rPr>
                <w:rFonts w:ascii="Calibri" w:hAnsi="Calibri" w:cs="Calibri"/>
                <w:sz w:val="20"/>
                <w:szCs w:val="20"/>
                <w:lang w:val="en-GB"/>
              </w:rPr>
              <w:t>What is more, ... / What is worse, ...</w:t>
            </w:r>
          </w:p>
          <w:p w:rsidR="00095F2D" w:rsidRDefault="00095F2D">
            <w:pPr>
              <w:spacing w:after="0" w:line="240" w:lineRule="auto"/>
              <w:rPr>
                <w:rFonts w:ascii="Calibri" w:hAnsi="Calibri" w:cs="Calibri"/>
                <w:sz w:val="20"/>
                <w:szCs w:val="20"/>
                <w:lang w:val="en-US"/>
              </w:rPr>
            </w:pPr>
          </w:p>
        </w:tc>
      </w:tr>
      <w:tr w:rsidR="00095F2D" w:rsidRPr="008F448D">
        <w:tc>
          <w:tcPr>
            <w:tcW w:w="1898" w:type="dxa"/>
          </w:tcPr>
          <w:p w:rsidR="00095F2D" w:rsidRDefault="006A158B">
            <w:pPr>
              <w:spacing w:after="0" w:line="240" w:lineRule="auto"/>
              <w:rPr>
                <w:rFonts w:ascii="Calibri" w:hAnsi="Calibri" w:cs="Calibri"/>
                <w:b/>
                <w:sz w:val="20"/>
                <w:szCs w:val="20"/>
                <w:lang w:val="en-US"/>
              </w:rPr>
            </w:pPr>
            <w:r>
              <w:rPr>
                <w:rFonts w:ascii="Calibri" w:hAnsi="Calibri" w:cs="Calibri"/>
                <w:b/>
                <w:sz w:val="20"/>
                <w:szCs w:val="20"/>
                <w:lang w:val="en-US"/>
              </w:rPr>
              <w:t>Giving reasons</w:t>
            </w:r>
          </w:p>
        </w:tc>
        <w:tc>
          <w:tcPr>
            <w:tcW w:w="7849" w:type="dxa"/>
          </w:tcPr>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This is not very convincing </w:t>
            </w:r>
            <w:r>
              <w:rPr>
                <w:rFonts w:ascii="Calibri" w:hAnsi="Calibri" w:cs="Calibri"/>
                <w:b/>
                <w:sz w:val="20"/>
                <w:szCs w:val="20"/>
                <w:lang w:val="en-US"/>
              </w:rPr>
              <w:t xml:space="preserve">because / </w:t>
            </w:r>
            <w:r w:rsidRPr="008F448D">
              <w:rPr>
                <w:rFonts w:ascii="Calibri" w:hAnsi="Calibri" w:cs="Calibri"/>
                <w:b/>
                <w:sz w:val="20"/>
                <w:szCs w:val="20"/>
                <w:lang w:val="en-GB"/>
              </w:rPr>
              <w:t xml:space="preserve">, </w:t>
            </w:r>
            <w:r>
              <w:rPr>
                <w:rFonts w:ascii="Calibri" w:hAnsi="Calibri" w:cs="Calibri"/>
                <w:b/>
                <w:sz w:val="20"/>
                <w:szCs w:val="20"/>
                <w:lang w:val="en-US"/>
              </w:rPr>
              <w:t xml:space="preserve">since / </w:t>
            </w:r>
            <w:r w:rsidRPr="008F448D">
              <w:rPr>
                <w:rFonts w:ascii="Calibri" w:hAnsi="Calibri" w:cs="Calibri"/>
                <w:b/>
                <w:sz w:val="20"/>
                <w:szCs w:val="20"/>
                <w:lang w:val="en-GB"/>
              </w:rPr>
              <w:t xml:space="preserve">, </w:t>
            </w:r>
            <w:r>
              <w:rPr>
                <w:rFonts w:ascii="Calibri" w:hAnsi="Calibri" w:cs="Calibri"/>
                <w:b/>
                <w:sz w:val="20"/>
                <w:szCs w:val="20"/>
                <w:lang w:val="en-US"/>
              </w:rPr>
              <w:t>as</w:t>
            </w:r>
            <w:r>
              <w:rPr>
                <w:rStyle w:val="Funotenzeichen"/>
                <w:rFonts w:ascii="Calibri" w:hAnsi="Calibri" w:cs="Calibri"/>
                <w:b/>
                <w:sz w:val="20"/>
                <w:szCs w:val="20"/>
                <w:lang w:val="en-US"/>
              </w:rPr>
              <w:footnoteReference w:id="2"/>
            </w:r>
            <w:r>
              <w:rPr>
                <w:rFonts w:ascii="Calibri" w:hAnsi="Calibri" w:cs="Calibri"/>
                <w:sz w:val="20"/>
                <w:szCs w:val="20"/>
                <w:lang w:val="en-US"/>
              </w:rPr>
              <w:t xml:space="preserve"> … </w:t>
            </w:r>
          </w:p>
          <w:p w:rsidR="00095F2D" w:rsidRDefault="006A158B">
            <w:pPr>
              <w:spacing w:after="0" w:line="240" w:lineRule="auto"/>
              <w:rPr>
                <w:rFonts w:ascii="Calibri" w:hAnsi="Calibri" w:cs="Calibri"/>
                <w:sz w:val="20"/>
                <w:szCs w:val="20"/>
                <w:lang w:val="en-US"/>
              </w:rPr>
            </w:pPr>
            <w:r>
              <w:rPr>
                <w:rFonts w:ascii="Calibri" w:hAnsi="Calibri" w:cs="Calibri"/>
                <w:b/>
                <w:sz w:val="20"/>
                <w:szCs w:val="20"/>
                <w:lang w:val="en-US"/>
              </w:rPr>
              <w:t xml:space="preserve">Because of / Due to </w:t>
            </w:r>
            <w:r>
              <w:rPr>
                <w:rFonts w:ascii="Calibri" w:hAnsi="Calibri" w:cs="Calibri"/>
                <w:sz w:val="20"/>
                <w:szCs w:val="20"/>
                <w:lang w:val="en-US"/>
              </w:rPr>
              <w:t xml:space="preserve">these factors, we can safely say that … </w:t>
            </w:r>
          </w:p>
          <w:p w:rsidR="00095F2D" w:rsidRDefault="00095F2D">
            <w:pPr>
              <w:spacing w:after="0" w:line="240" w:lineRule="auto"/>
              <w:rPr>
                <w:rFonts w:ascii="Calibri" w:hAnsi="Calibri" w:cs="Calibri"/>
                <w:sz w:val="20"/>
                <w:szCs w:val="20"/>
                <w:lang w:val="en-US"/>
              </w:rPr>
            </w:pPr>
          </w:p>
        </w:tc>
      </w:tr>
      <w:tr w:rsidR="00095F2D" w:rsidRPr="008F448D">
        <w:tc>
          <w:tcPr>
            <w:tcW w:w="1898" w:type="dxa"/>
          </w:tcPr>
          <w:p w:rsidR="00095F2D" w:rsidRDefault="006A158B">
            <w:pPr>
              <w:spacing w:after="0" w:line="240" w:lineRule="auto"/>
              <w:rPr>
                <w:rFonts w:ascii="Calibri" w:hAnsi="Calibri" w:cs="Calibri"/>
                <w:b/>
                <w:sz w:val="20"/>
                <w:szCs w:val="20"/>
                <w:lang w:val="en-US"/>
              </w:rPr>
            </w:pPr>
            <w:r>
              <w:rPr>
                <w:rFonts w:ascii="Calibri" w:hAnsi="Calibri" w:cs="Calibri"/>
                <w:b/>
                <w:sz w:val="20"/>
                <w:szCs w:val="20"/>
                <w:lang w:val="en-US"/>
              </w:rPr>
              <w:t>Balancing the pros and cons</w:t>
            </w:r>
          </w:p>
        </w:tc>
        <w:tc>
          <w:tcPr>
            <w:tcW w:w="7849" w:type="dxa"/>
          </w:tcPr>
          <w:p w:rsidR="00095F2D" w:rsidRDefault="006A158B">
            <w:pPr>
              <w:spacing w:after="0" w:line="240" w:lineRule="auto"/>
              <w:rPr>
                <w:rFonts w:ascii="Calibri" w:hAnsi="Calibri" w:cs="Calibri"/>
                <w:sz w:val="20"/>
                <w:szCs w:val="20"/>
                <w:lang w:val="en-US"/>
              </w:rPr>
            </w:pPr>
            <w:r>
              <w:rPr>
                <w:rFonts w:ascii="Calibri" w:hAnsi="Calibri" w:cs="Calibri"/>
                <w:b/>
                <w:sz w:val="20"/>
                <w:szCs w:val="20"/>
                <w:lang w:val="en-US"/>
              </w:rPr>
              <w:t>Even</w:t>
            </w:r>
            <w:r>
              <w:rPr>
                <w:rFonts w:ascii="Calibri" w:hAnsi="Calibri" w:cs="Calibri"/>
                <w:b/>
                <w:sz w:val="20"/>
                <w:szCs w:val="20"/>
                <w:lang w:val="en-US"/>
              </w:rPr>
              <w:t xml:space="preserve"> though / Although</w:t>
            </w:r>
            <w:r>
              <w:rPr>
                <w:rFonts w:ascii="Calibri" w:hAnsi="Calibri" w:cs="Calibri"/>
                <w:sz w:val="20"/>
                <w:szCs w:val="20"/>
                <w:lang w:val="en-US"/>
              </w:rPr>
              <w:t xml:space="preserve"> </w:t>
            </w:r>
            <w:r>
              <w:rPr>
                <w:rFonts w:ascii="Calibri" w:hAnsi="Calibri" w:cs="Calibri"/>
                <w:b/>
                <w:sz w:val="20"/>
                <w:szCs w:val="20"/>
                <w:lang w:val="en-US"/>
              </w:rPr>
              <w:t xml:space="preserve">/ While </w:t>
            </w:r>
            <w:r>
              <w:rPr>
                <w:rFonts w:ascii="Calibri" w:hAnsi="Calibri" w:cs="Calibri"/>
                <w:sz w:val="20"/>
                <w:szCs w:val="20"/>
                <w:lang w:val="en-US"/>
              </w:rPr>
              <w:t xml:space="preserve">this is true, one must also consider that … </w:t>
            </w:r>
          </w:p>
          <w:p w:rsidR="00095F2D" w:rsidRDefault="006A158B">
            <w:pPr>
              <w:spacing w:after="0" w:line="240" w:lineRule="auto"/>
              <w:rPr>
                <w:rFonts w:ascii="Calibri" w:hAnsi="Calibri" w:cs="Calibri"/>
                <w:sz w:val="20"/>
                <w:szCs w:val="20"/>
                <w:lang w:val="en-US"/>
              </w:rPr>
            </w:pPr>
            <w:r>
              <w:rPr>
                <w:rFonts w:ascii="Calibri" w:hAnsi="Calibri" w:cs="Calibri"/>
                <w:b/>
                <w:sz w:val="20"/>
                <w:szCs w:val="20"/>
                <w:lang w:val="en-US"/>
              </w:rPr>
              <w:t>Despite / In spite of</w:t>
            </w:r>
            <w:r>
              <w:rPr>
                <w:rFonts w:ascii="Calibri" w:hAnsi="Calibri" w:cs="Calibri"/>
                <w:sz w:val="20"/>
                <w:szCs w:val="20"/>
                <w:lang w:val="en-US"/>
              </w:rPr>
              <w:t xml:space="preserve"> these arguments, I still think that (the author) is wrong.</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On the one hand … but on the other hand … </w:t>
            </w:r>
          </w:p>
          <w:p w:rsidR="00095F2D" w:rsidRDefault="006A158B">
            <w:pPr>
              <w:spacing w:after="0" w:line="240" w:lineRule="auto"/>
              <w:rPr>
                <w:rFonts w:ascii="Calibri" w:hAnsi="Calibri" w:cs="Calibri"/>
                <w:sz w:val="20"/>
                <w:szCs w:val="20"/>
                <w:lang w:val="en-US"/>
              </w:rPr>
            </w:pPr>
            <w:r w:rsidRPr="008F448D">
              <w:rPr>
                <w:rFonts w:ascii="Calibri" w:hAnsi="Calibri" w:cs="Calibri"/>
                <w:sz w:val="20"/>
                <w:szCs w:val="20"/>
                <w:lang w:val="en-GB"/>
              </w:rPr>
              <w:t>[Y]</w:t>
            </w:r>
            <w:r>
              <w:rPr>
                <w:rFonts w:ascii="Calibri" w:hAnsi="Calibri" w:cs="Calibri"/>
                <w:sz w:val="20"/>
                <w:szCs w:val="20"/>
                <w:lang w:val="en-US"/>
              </w:rPr>
              <w:t xml:space="preserve"> is right when he says that … </w:t>
            </w:r>
            <w:r>
              <w:rPr>
                <w:rFonts w:ascii="Calibri" w:hAnsi="Calibri" w:cs="Calibri"/>
                <w:b/>
                <w:sz w:val="20"/>
                <w:szCs w:val="20"/>
                <w:lang w:val="en-US"/>
              </w:rPr>
              <w:t>However / Nevertheless</w:t>
            </w:r>
            <w:r>
              <w:rPr>
                <w:rFonts w:ascii="Calibri" w:hAnsi="Calibri" w:cs="Calibri"/>
                <w:sz w:val="20"/>
                <w:szCs w:val="20"/>
                <w:lang w:val="en-US"/>
              </w:rPr>
              <w:t>, one</w:t>
            </w:r>
            <w:r>
              <w:rPr>
                <w:rFonts w:ascii="Calibri" w:hAnsi="Calibri" w:cs="Calibri"/>
                <w:sz w:val="20"/>
                <w:szCs w:val="20"/>
                <w:lang w:val="en-US"/>
              </w:rPr>
              <w:t xml:space="preserve"> should</w:t>
            </w:r>
            <w:r w:rsidRPr="008F448D">
              <w:rPr>
                <w:rFonts w:ascii="Calibri" w:hAnsi="Calibri" w:cs="Calibri"/>
                <w:sz w:val="20"/>
                <w:szCs w:val="20"/>
                <w:lang w:val="en-GB"/>
              </w:rPr>
              <w:t xml:space="preserve"> not </w:t>
            </w:r>
            <w:r>
              <w:rPr>
                <w:rFonts w:ascii="Calibri" w:hAnsi="Calibri" w:cs="Calibri"/>
                <w:sz w:val="20"/>
                <w:szCs w:val="20"/>
                <w:lang w:val="en-US"/>
              </w:rPr>
              <w:t>forget that …</w:t>
            </w:r>
          </w:p>
          <w:p w:rsidR="00095F2D" w:rsidRDefault="00095F2D">
            <w:pPr>
              <w:spacing w:after="0" w:line="240" w:lineRule="auto"/>
              <w:rPr>
                <w:rFonts w:ascii="Calibri" w:hAnsi="Calibri" w:cs="Calibri"/>
                <w:sz w:val="20"/>
                <w:szCs w:val="20"/>
                <w:lang w:val="en-US"/>
              </w:rPr>
            </w:pPr>
          </w:p>
        </w:tc>
      </w:tr>
      <w:tr w:rsidR="00095F2D" w:rsidRPr="008F448D">
        <w:tc>
          <w:tcPr>
            <w:tcW w:w="1898" w:type="dxa"/>
          </w:tcPr>
          <w:p w:rsidR="00095F2D" w:rsidRDefault="006A158B">
            <w:pPr>
              <w:spacing w:after="0" w:line="240" w:lineRule="auto"/>
              <w:rPr>
                <w:rFonts w:ascii="Calibri" w:hAnsi="Calibri" w:cs="Calibri"/>
                <w:b/>
                <w:sz w:val="20"/>
                <w:szCs w:val="20"/>
                <w:lang w:val="en-US"/>
              </w:rPr>
            </w:pPr>
            <w:r>
              <w:rPr>
                <w:rFonts w:ascii="Calibri" w:hAnsi="Calibri" w:cs="Calibri"/>
                <w:b/>
                <w:sz w:val="20"/>
                <w:szCs w:val="20"/>
                <w:lang w:val="en-US"/>
              </w:rPr>
              <w:t>Cause and effect</w:t>
            </w:r>
          </w:p>
        </w:tc>
        <w:tc>
          <w:tcPr>
            <w:tcW w:w="7849" w:type="dxa"/>
          </w:tcPr>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[x] is very cheap. </w:t>
            </w:r>
          </w:p>
          <w:p w:rsidR="00095F2D" w:rsidRDefault="006A158B">
            <w:pPr>
              <w:spacing w:after="0" w:line="240" w:lineRule="auto"/>
              <w:rPr>
                <w:rFonts w:ascii="Calibri" w:hAnsi="Calibri" w:cs="Calibri"/>
                <w:sz w:val="20"/>
                <w:szCs w:val="20"/>
                <w:lang w:val="en-US"/>
              </w:rPr>
            </w:pPr>
            <w:r>
              <w:rPr>
                <w:rFonts w:ascii="Calibri" w:hAnsi="Calibri" w:cs="Calibri"/>
                <w:b/>
                <w:sz w:val="20"/>
                <w:szCs w:val="20"/>
                <w:lang w:val="en-US"/>
              </w:rPr>
              <w:t>So / That’s why / For this reason, /</w:t>
            </w:r>
            <w:r>
              <w:rPr>
                <w:rFonts w:ascii="Calibri" w:hAnsi="Calibri" w:cs="Calibri"/>
                <w:sz w:val="20"/>
                <w:szCs w:val="20"/>
                <w:lang w:val="en-US"/>
              </w:rPr>
              <w:t xml:space="preserve"> </w:t>
            </w:r>
            <w:r>
              <w:rPr>
                <w:rFonts w:ascii="Calibri" w:hAnsi="Calibri" w:cs="Calibri"/>
                <w:b/>
                <w:sz w:val="20"/>
                <w:szCs w:val="20"/>
                <w:lang w:val="en-US"/>
              </w:rPr>
              <w:t xml:space="preserve">Therefore, / As a consequence, / As a result, / </w:t>
            </w:r>
            <w:r w:rsidRPr="008F448D">
              <w:rPr>
                <w:rFonts w:ascii="Calibri" w:hAnsi="Calibri" w:cs="Calibri"/>
                <w:b/>
                <w:sz w:val="20"/>
                <w:szCs w:val="20"/>
                <w:lang w:val="en-GB"/>
              </w:rPr>
              <w:t>C</w:t>
            </w:r>
            <w:r>
              <w:rPr>
                <w:rFonts w:ascii="Calibri" w:hAnsi="Calibri" w:cs="Calibri"/>
                <w:b/>
                <w:sz w:val="20"/>
                <w:szCs w:val="20"/>
                <w:lang w:val="en-US"/>
              </w:rPr>
              <w:t>onsequently</w:t>
            </w:r>
            <w:r>
              <w:rPr>
                <w:rFonts w:ascii="Calibri" w:hAnsi="Calibri" w:cs="Calibri"/>
                <w:sz w:val="20"/>
                <w:szCs w:val="20"/>
                <w:lang w:val="en-US"/>
              </w:rPr>
              <w:t xml:space="preserve">, most people can afford it. </w:t>
            </w:r>
          </w:p>
          <w:p w:rsidR="00095F2D" w:rsidRDefault="00095F2D">
            <w:pPr>
              <w:spacing w:after="0" w:line="240" w:lineRule="auto"/>
              <w:rPr>
                <w:rFonts w:ascii="Calibri" w:hAnsi="Calibri" w:cs="Calibri"/>
                <w:sz w:val="20"/>
                <w:szCs w:val="20"/>
                <w:lang w:val="en-US"/>
              </w:rPr>
            </w:pPr>
          </w:p>
        </w:tc>
      </w:tr>
      <w:tr w:rsidR="00095F2D" w:rsidRPr="008F448D">
        <w:tc>
          <w:tcPr>
            <w:tcW w:w="1898" w:type="dxa"/>
          </w:tcPr>
          <w:p w:rsidR="00095F2D" w:rsidRDefault="006A158B">
            <w:pPr>
              <w:spacing w:after="0" w:line="240" w:lineRule="auto"/>
              <w:rPr>
                <w:rFonts w:ascii="Calibri" w:hAnsi="Calibri" w:cs="Calibri"/>
                <w:b/>
                <w:sz w:val="20"/>
                <w:szCs w:val="20"/>
                <w:lang w:val="en-US"/>
              </w:rPr>
            </w:pPr>
            <w:r>
              <w:rPr>
                <w:rFonts w:ascii="Calibri" w:hAnsi="Calibri" w:cs="Calibri"/>
                <w:b/>
                <w:sz w:val="20"/>
                <w:szCs w:val="20"/>
                <w:lang w:val="en-US"/>
              </w:rPr>
              <w:t>Giving examples</w:t>
            </w:r>
          </w:p>
        </w:tc>
        <w:tc>
          <w:tcPr>
            <w:tcW w:w="7849" w:type="dxa"/>
          </w:tcPr>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Smoking can have serious consequences for your</w:t>
            </w:r>
            <w:r>
              <w:rPr>
                <w:rFonts w:ascii="Calibri" w:hAnsi="Calibri" w:cs="Calibri"/>
                <w:sz w:val="20"/>
                <w:szCs w:val="20"/>
                <w:lang w:val="en-US"/>
              </w:rPr>
              <w:t xml:space="preserve"> health.</w:t>
            </w:r>
          </w:p>
          <w:p w:rsidR="00095F2D" w:rsidRDefault="006A158B">
            <w:pPr>
              <w:spacing w:after="0" w:line="240" w:lineRule="auto"/>
              <w:rPr>
                <w:rFonts w:ascii="Calibri" w:hAnsi="Calibri" w:cs="Calibri"/>
                <w:sz w:val="20"/>
                <w:szCs w:val="20"/>
                <w:lang w:val="en-US"/>
              </w:rPr>
            </w:pPr>
            <w:r>
              <w:rPr>
                <w:rFonts w:ascii="Calibri" w:hAnsi="Calibri" w:cs="Calibri"/>
                <w:b/>
                <w:sz w:val="20"/>
                <w:szCs w:val="20"/>
                <w:lang w:val="en-US"/>
              </w:rPr>
              <w:t>For example, / For instance, / To illustrate</w:t>
            </w:r>
            <w:r>
              <w:rPr>
                <w:rFonts w:ascii="Calibri" w:hAnsi="Calibri" w:cs="Calibri"/>
                <w:sz w:val="20"/>
                <w:szCs w:val="20"/>
                <w:lang w:val="en-US"/>
              </w:rPr>
              <w:t xml:space="preserve">, it </w:t>
            </w:r>
            <w:r w:rsidRPr="008F448D">
              <w:rPr>
                <w:rFonts w:ascii="Calibri" w:hAnsi="Calibri" w:cs="Calibri"/>
                <w:sz w:val="20"/>
                <w:szCs w:val="20"/>
                <w:lang w:val="en-GB"/>
              </w:rPr>
              <w:t xml:space="preserve">may </w:t>
            </w:r>
            <w:r>
              <w:rPr>
                <w:rFonts w:ascii="Calibri" w:hAnsi="Calibri" w:cs="Calibri"/>
                <w:sz w:val="20"/>
                <w:szCs w:val="20"/>
                <w:lang w:val="en-US"/>
              </w:rPr>
              <w:t>cause lung cancer.</w:t>
            </w:r>
          </w:p>
          <w:p w:rsidR="00095F2D" w:rsidRDefault="00095F2D">
            <w:pPr>
              <w:spacing w:after="0" w:line="240" w:lineRule="auto"/>
              <w:rPr>
                <w:rFonts w:ascii="Calibri" w:hAnsi="Calibri" w:cs="Calibri"/>
                <w:sz w:val="20"/>
                <w:szCs w:val="20"/>
                <w:lang w:val="en-US"/>
              </w:rPr>
            </w:pPr>
          </w:p>
        </w:tc>
      </w:tr>
      <w:tr w:rsidR="00095F2D" w:rsidRPr="008F448D">
        <w:tc>
          <w:tcPr>
            <w:tcW w:w="1898" w:type="dxa"/>
          </w:tcPr>
          <w:p w:rsidR="00095F2D" w:rsidRDefault="006A158B">
            <w:pPr>
              <w:spacing w:after="0" w:line="240" w:lineRule="auto"/>
              <w:rPr>
                <w:rFonts w:ascii="Calibri" w:hAnsi="Calibri" w:cs="Calibri"/>
                <w:b/>
                <w:sz w:val="20"/>
                <w:szCs w:val="20"/>
                <w:lang w:val="en-US"/>
              </w:rPr>
            </w:pPr>
            <w:r>
              <w:rPr>
                <w:rFonts w:ascii="Calibri" w:hAnsi="Calibri" w:cs="Calibri"/>
                <w:b/>
                <w:sz w:val="20"/>
                <w:szCs w:val="20"/>
                <w:lang w:val="en-US"/>
              </w:rPr>
              <w:t>Coming to a conclusion</w:t>
            </w:r>
          </w:p>
          <w:p w:rsidR="00095F2D" w:rsidRDefault="00095F2D">
            <w:pPr>
              <w:spacing w:after="0" w:line="240" w:lineRule="auto"/>
              <w:rPr>
                <w:rFonts w:ascii="Calibri" w:hAnsi="Calibri" w:cs="Calibri"/>
                <w:b/>
                <w:sz w:val="20"/>
                <w:szCs w:val="20"/>
                <w:lang w:val="en-US"/>
              </w:rPr>
            </w:pPr>
          </w:p>
          <w:p w:rsidR="00095F2D" w:rsidRPr="008F448D" w:rsidRDefault="006A158B">
            <w:pPr>
              <w:spacing w:after="0" w:line="240" w:lineRule="auto"/>
              <w:rPr>
                <w:rFonts w:ascii="Calibri" w:hAnsi="Calibri" w:cs="Calibri"/>
                <w:b/>
                <w:sz w:val="20"/>
                <w:szCs w:val="20"/>
                <w:lang w:val="en-GB"/>
              </w:rPr>
            </w:pPr>
            <w:r w:rsidRPr="008F448D">
              <w:rPr>
                <w:rFonts w:ascii="Calibri" w:hAnsi="Calibri" w:cs="Calibri"/>
                <w:b/>
                <w:sz w:val="20"/>
                <w:szCs w:val="20"/>
                <w:lang w:val="en-GB"/>
              </w:rPr>
              <w:t xml:space="preserve">    Call to action</w:t>
            </w:r>
          </w:p>
        </w:tc>
        <w:tc>
          <w:tcPr>
            <w:tcW w:w="7849" w:type="dxa"/>
          </w:tcPr>
          <w:p w:rsidR="00095F2D" w:rsidRDefault="006A158B">
            <w:pPr>
              <w:spacing w:after="0" w:line="240" w:lineRule="auto"/>
              <w:rPr>
                <w:rFonts w:ascii="Calibri" w:hAnsi="Calibri" w:cs="Calibri"/>
                <w:sz w:val="20"/>
                <w:szCs w:val="20"/>
                <w:lang w:val="en-US"/>
              </w:rPr>
            </w:pPr>
            <w:r>
              <w:rPr>
                <w:rFonts w:ascii="Calibri" w:hAnsi="Calibri" w:cs="Calibri"/>
                <w:b/>
                <w:sz w:val="20"/>
                <w:szCs w:val="20"/>
                <w:lang w:val="en-US"/>
              </w:rPr>
              <w:t>All in all, / In conclusion, / To sum up, / In a nutshell</w:t>
            </w:r>
            <w:r>
              <w:rPr>
                <w:rFonts w:ascii="Calibri" w:hAnsi="Calibri" w:cs="Calibri"/>
                <w:sz w:val="20"/>
                <w:szCs w:val="20"/>
                <w:lang w:val="en-US"/>
              </w:rPr>
              <w:t>, it can be said that …</w:t>
            </w:r>
          </w:p>
          <w:p w:rsidR="00095F2D" w:rsidRDefault="006A158B">
            <w:pPr>
              <w:spacing w:after="0" w:line="240" w:lineRule="auto"/>
              <w:rPr>
                <w:rFonts w:ascii="Calibri" w:hAnsi="Calibri" w:cs="Calibri"/>
                <w:sz w:val="20"/>
                <w:szCs w:val="20"/>
                <w:lang w:val="en-US"/>
              </w:rPr>
            </w:pPr>
            <w:r>
              <w:rPr>
                <w:rFonts w:ascii="Calibri" w:hAnsi="Calibri" w:cs="Calibri"/>
                <w:b/>
                <w:sz w:val="20"/>
                <w:szCs w:val="20"/>
                <w:lang w:val="en-US"/>
              </w:rPr>
              <w:t>Weighing the pros and cons</w:t>
            </w:r>
            <w:r>
              <w:rPr>
                <w:rFonts w:ascii="Calibri" w:hAnsi="Calibri" w:cs="Calibri"/>
                <w:sz w:val="20"/>
                <w:szCs w:val="20"/>
                <w:lang w:val="en-US"/>
              </w:rPr>
              <w:t xml:space="preserve">, </w:t>
            </w:r>
            <w:r w:rsidRPr="008F448D">
              <w:rPr>
                <w:rFonts w:ascii="Calibri" w:hAnsi="Calibri" w:cs="Calibri"/>
                <w:sz w:val="20"/>
                <w:szCs w:val="20"/>
                <w:lang w:val="en-GB"/>
              </w:rPr>
              <w:t xml:space="preserve">it’s clear that </w:t>
            </w:r>
            <w:r>
              <w:rPr>
                <w:rFonts w:ascii="Calibri" w:hAnsi="Calibri" w:cs="Calibri"/>
                <w:sz w:val="20"/>
                <w:szCs w:val="20"/>
                <w:lang w:val="en-US"/>
              </w:rPr>
              <w:t xml:space="preserve">… </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The evidence </w:t>
            </w:r>
            <w:r>
              <w:rPr>
                <w:rFonts w:ascii="Calibri" w:hAnsi="Calibri" w:cs="Calibri"/>
                <w:b/>
                <w:bCs/>
                <w:sz w:val="20"/>
                <w:szCs w:val="20"/>
                <w:lang w:val="en-US"/>
              </w:rPr>
              <w:t xml:space="preserve">indicates </w:t>
            </w:r>
            <w:r w:rsidRPr="008F448D">
              <w:rPr>
                <w:rFonts w:ascii="Calibri" w:hAnsi="Calibri" w:cs="Calibri"/>
                <w:b/>
                <w:bCs/>
                <w:sz w:val="20"/>
                <w:szCs w:val="20"/>
                <w:lang w:val="en-GB"/>
              </w:rPr>
              <w:t>/ shows</w:t>
            </w:r>
            <w:r w:rsidRPr="008F448D">
              <w:rPr>
                <w:rFonts w:ascii="Calibri" w:hAnsi="Calibri" w:cs="Calibri"/>
                <w:sz w:val="20"/>
                <w:szCs w:val="20"/>
                <w:lang w:val="en-GB"/>
              </w:rPr>
              <w:t xml:space="preserve"> </w:t>
            </w:r>
            <w:r>
              <w:rPr>
                <w:rFonts w:ascii="Calibri" w:hAnsi="Calibri" w:cs="Calibri"/>
                <w:sz w:val="20"/>
                <w:szCs w:val="20"/>
                <w:lang w:val="en-US"/>
              </w:rPr>
              <w:t xml:space="preserve">that … </w:t>
            </w:r>
          </w:p>
          <w:p w:rsidR="00095F2D" w:rsidRPr="008F448D" w:rsidRDefault="006A158B">
            <w:pPr>
              <w:spacing w:after="0" w:line="240" w:lineRule="auto"/>
              <w:rPr>
                <w:rFonts w:ascii="Calibri" w:hAnsi="Calibri" w:cs="Calibri"/>
                <w:sz w:val="20"/>
                <w:szCs w:val="20"/>
                <w:lang w:val="en-GB"/>
              </w:rPr>
            </w:pPr>
            <w:r w:rsidRPr="008F448D">
              <w:rPr>
                <w:rFonts w:ascii="Calibri" w:hAnsi="Calibri" w:cs="Calibri"/>
                <w:sz w:val="20"/>
                <w:szCs w:val="20"/>
                <w:lang w:val="en-GB"/>
              </w:rPr>
              <w:t>If we want to avoid ..., there is only one option: ...</w:t>
            </w:r>
            <w:r w:rsidRPr="008F448D">
              <w:rPr>
                <w:rFonts w:ascii="Calibri" w:hAnsi="Calibri" w:cs="Calibri"/>
                <w:sz w:val="20"/>
                <w:szCs w:val="20"/>
                <w:lang w:val="en-GB"/>
              </w:rPr>
              <w:br/>
              <w:t>The next time you [see Y], [do X].</w:t>
            </w:r>
          </w:p>
          <w:p w:rsidR="00095F2D" w:rsidRPr="008F448D" w:rsidRDefault="006A158B">
            <w:pPr>
              <w:spacing w:after="0" w:line="240" w:lineRule="auto"/>
              <w:rPr>
                <w:rFonts w:ascii="Calibri" w:hAnsi="Calibri" w:cs="Calibri"/>
                <w:sz w:val="20"/>
                <w:szCs w:val="20"/>
                <w:lang w:val="en-GB"/>
              </w:rPr>
            </w:pPr>
            <w:r w:rsidRPr="008F448D">
              <w:rPr>
                <w:rFonts w:ascii="Calibri" w:hAnsi="Calibri" w:cs="Calibri"/>
                <w:sz w:val="20"/>
                <w:szCs w:val="20"/>
                <w:lang w:val="en-GB"/>
              </w:rPr>
              <w:t>It’s high time to stop / start [doing X].</w:t>
            </w:r>
          </w:p>
          <w:p w:rsidR="00095F2D" w:rsidRDefault="00095F2D">
            <w:pPr>
              <w:spacing w:after="0" w:line="240" w:lineRule="auto"/>
              <w:rPr>
                <w:rFonts w:ascii="Calibri" w:hAnsi="Calibri" w:cs="Calibri"/>
                <w:sz w:val="20"/>
                <w:szCs w:val="20"/>
                <w:lang w:val="en-US"/>
              </w:rPr>
            </w:pPr>
          </w:p>
        </w:tc>
      </w:tr>
      <w:tr w:rsidR="00095F2D" w:rsidRPr="008F448D">
        <w:tc>
          <w:tcPr>
            <w:tcW w:w="1898" w:type="dxa"/>
          </w:tcPr>
          <w:p w:rsidR="00095F2D" w:rsidRDefault="006A158B">
            <w:pPr>
              <w:spacing w:after="0" w:line="240" w:lineRule="auto"/>
              <w:rPr>
                <w:rFonts w:ascii="Calibri" w:hAnsi="Calibri" w:cs="Calibri"/>
                <w:b/>
                <w:sz w:val="20"/>
                <w:szCs w:val="20"/>
                <w:lang w:val="en-US"/>
              </w:rPr>
            </w:pPr>
            <w:r>
              <w:rPr>
                <w:rFonts w:ascii="Calibri" w:hAnsi="Calibri" w:cs="Calibri"/>
                <w:b/>
                <w:sz w:val="20"/>
                <w:szCs w:val="20"/>
                <w:lang w:val="en-US"/>
              </w:rPr>
              <w:t>Adverbs of comment</w:t>
            </w:r>
          </w:p>
        </w:tc>
        <w:tc>
          <w:tcPr>
            <w:tcW w:w="7849" w:type="dxa"/>
          </w:tcPr>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seriously / extremely / gravely / deeply / particularly / highly</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absolutely / completely / entirely; partly; hardly </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t xml:space="preserve">definitely / clearly / </w:t>
            </w:r>
            <w:r>
              <w:rPr>
                <w:rFonts w:ascii="Calibri" w:eastAsia="Calibri" w:hAnsi="Calibri" w:cs="Calibri"/>
                <w:sz w:val="20"/>
                <w:szCs w:val="20"/>
                <w:lang w:val="en-US"/>
              </w:rPr>
              <w:t>obviously</w:t>
            </w:r>
            <w:r>
              <w:rPr>
                <w:rFonts w:ascii="Calibri" w:hAnsi="Calibri" w:cs="Calibri"/>
                <w:sz w:val="20"/>
                <w:szCs w:val="20"/>
                <w:lang w:val="en-US"/>
              </w:rPr>
              <w:t xml:space="preserve"> / </w:t>
            </w:r>
            <w:r>
              <w:rPr>
                <w:rFonts w:ascii="Calibri" w:eastAsia="Calibri" w:hAnsi="Calibri" w:cs="Calibri"/>
                <w:sz w:val="20"/>
                <w:szCs w:val="20"/>
                <w:lang w:val="en-US"/>
              </w:rPr>
              <w:t>naturally</w:t>
            </w:r>
            <w:r>
              <w:rPr>
                <w:rFonts w:ascii="Calibri" w:hAnsi="Calibri" w:cs="Calibri"/>
                <w:sz w:val="20"/>
                <w:szCs w:val="20"/>
                <w:lang w:val="en-US"/>
              </w:rPr>
              <w:t xml:space="preserve"> / certainly / </w:t>
            </w:r>
            <w:r>
              <w:rPr>
                <w:rFonts w:ascii="Calibri" w:eastAsia="Calibri" w:hAnsi="Calibri" w:cs="Calibri"/>
                <w:sz w:val="20"/>
                <w:szCs w:val="20"/>
                <w:lang w:val="en-US"/>
              </w:rPr>
              <w:t>undeniably</w:t>
            </w:r>
            <w:r>
              <w:rPr>
                <w:rFonts w:ascii="Calibri" w:hAnsi="Calibri" w:cs="Calibri"/>
                <w:sz w:val="20"/>
                <w:szCs w:val="20"/>
                <w:lang w:val="en-US"/>
              </w:rPr>
              <w:t xml:space="preserve"> / undoubtedly </w:t>
            </w:r>
          </w:p>
          <w:p w:rsidR="00095F2D" w:rsidRDefault="006A158B">
            <w:pPr>
              <w:spacing w:after="0" w:line="240" w:lineRule="auto"/>
              <w:rPr>
                <w:rFonts w:ascii="Calibri" w:hAnsi="Calibri" w:cs="Calibri"/>
                <w:sz w:val="20"/>
                <w:szCs w:val="20"/>
                <w:lang w:val="en-US"/>
              </w:rPr>
            </w:pPr>
            <w:r>
              <w:rPr>
                <w:rFonts w:ascii="Calibri" w:hAnsi="Calibri" w:cs="Calibri"/>
                <w:sz w:val="20"/>
                <w:szCs w:val="20"/>
                <w:lang w:val="en-US"/>
              </w:rPr>
              <w:lastRenderedPageBreak/>
              <w:t>(most) importantly, (un)</w:t>
            </w:r>
            <w:r>
              <w:rPr>
                <w:rFonts w:ascii="Calibri" w:eastAsia="Calibri" w:hAnsi="Calibri" w:cs="Calibri"/>
                <w:sz w:val="20"/>
                <w:szCs w:val="20"/>
                <w:lang w:val="en-US"/>
              </w:rPr>
              <w:t>surprisingl</w:t>
            </w:r>
            <w:r>
              <w:rPr>
                <w:rFonts w:ascii="Calibri" w:hAnsi="Calibri" w:cs="Calibri"/>
                <w:sz w:val="20"/>
                <w:szCs w:val="20"/>
                <w:lang w:val="en-US"/>
              </w:rPr>
              <w:t>y, (un)fortunately</w:t>
            </w:r>
          </w:p>
          <w:p w:rsidR="00095F2D" w:rsidRDefault="00095F2D">
            <w:pPr>
              <w:spacing w:after="0" w:line="240" w:lineRule="auto"/>
              <w:rPr>
                <w:rFonts w:ascii="Calibri" w:hAnsi="Calibri" w:cs="Calibri"/>
                <w:sz w:val="20"/>
                <w:szCs w:val="20"/>
                <w:lang w:val="en-GB"/>
              </w:rPr>
            </w:pPr>
          </w:p>
        </w:tc>
      </w:tr>
    </w:tbl>
    <w:p w:rsidR="00095F2D" w:rsidRPr="008F448D" w:rsidRDefault="006A158B">
      <w:pPr>
        <w:spacing w:after="0"/>
        <w:jc w:val="both"/>
        <w:rPr>
          <w:rFonts w:ascii="Calibri" w:hAnsi="Calibri" w:cs="Calibri"/>
          <w:b/>
          <w:color w:val="158307"/>
          <w:lang w:val="en-GB"/>
        </w:rPr>
      </w:pPr>
      <w:r w:rsidRPr="008F448D">
        <w:rPr>
          <w:rFonts w:ascii="Calibri" w:hAnsi="Calibri" w:cs="Calibri"/>
          <w:b/>
          <w:color w:val="158307"/>
          <w:lang w:val="en-GB"/>
        </w:rPr>
        <w:lastRenderedPageBreak/>
        <w:t>Answer key</w:t>
      </w:r>
    </w:p>
    <w:p w:rsidR="00095F2D" w:rsidRPr="008F448D" w:rsidRDefault="00095F2D">
      <w:pPr>
        <w:spacing w:after="0"/>
        <w:jc w:val="both"/>
        <w:rPr>
          <w:rFonts w:ascii="Calibri" w:hAnsi="Calibri" w:cs="Calibri"/>
          <w:b/>
          <w:color w:val="158307"/>
          <w:lang w:val="en-GB"/>
        </w:rPr>
      </w:pPr>
    </w:p>
    <w:p w:rsidR="00095F2D" w:rsidRPr="008F448D" w:rsidRDefault="006A158B">
      <w:pPr>
        <w:spacing w:after="0"/>
        <w:jc w:val="both"/>
        <w:rPr>
          <w:rFonts w:ascii="Calibri" w:hAnsi="Calibri" w:cs="Calibri"/>
          <w:bCs/>
          <w:lang w:val="en-GB"/>
        </w:rPr>
      </w:pPr>
      <w:r w:rsidRPr="008F448D">
        <w:rPr>
          <w:rFonts w:ascii="Calibri" w:hAnsi="Calibri" w:cs="Calibri"/>
          <w:b/>
          <w:color w:val="158307"/>
          <w:lang w:val="en-GB"/>
        </w:rPr>
        <w:t>TASK 1a</w:t>
      </w:r>
      <w:r w:rsidRPr="008F448D">
        <w:rPr>
          <w:rFonts w:ascii="Calibri" w:hAnsi="Calibri" w:cs="Calibri"/>
          <w:bCs/>
          <w:lang w:val="en-GB"/>
        </w:rPr>
        <w:t xml:space="preserve"> The graph shows at what age young people are allowed to drink alcohol. The drinking age is highest in parts of India (25) and lowest in Germany (16). In the USA it is relatively high (21) and in France it’s 18.</w:t>
      </w:r>
    </w:p>
    <w:p w:rsidR="00095F2D" w:rsidRPr="008F448D" w:rsidRDefault="006A158B">
      <w:pPr>
        <w:spacing w:after="0"/>
        <w:jc w:val="both"/>
        <w:rPr>
          <w:rFonts w:ascii="Calibri" w:hAnsi="Calibri" w:cs="Calibri"/>
          <w:bCs/>
          <w:lang w:val="en-GB"/>
        </w:rPr>
      </w:pPr>
      <w:r w:rsidRPr="008F448D">
        <w:rPr>
          <w:rFonts w:ascii="Calibri" w:hAnsi="Calibri" w:cs="Calibri"/>
          <w:b/>
          <w:color w:val="158307"/>
          <w:lang w:val="en-GB"/>
        </w:rPr>
        <w:t>1b</w:t>
      </w:r>
      <w:r w:rsidRPr="008F448D">
        <w:rPr>
          <w:rFonts w:ascii="Calibri" w:hAnsi="Calibri" w:cs="Calibri"/>
          <w:bCs/>
          <w:lang w:val="en-GB"/>
        </w:rPr>
        <w:t xml:space="preserve"> Individual solution. Example: “In my opin</w:t>
      </w:r>
      <w:r w:rsidRPr="008F448D">
        <w:rPr>
          <w:rFonts w:ascii="Calibri" w:hAnsi="Calibri" w:cs="Calibri"/>
          <w:bCs/>
          <w:lang w:val="en-GB"/>
        </w:rPr>
        <w:t>ion, 18 makes the most sense, as that is also when you’re allowed to drive and smoke.“</w:t>
      </w:r>
    </w:p>
    <w:p w:rsidR="00095F2D" w:rsidRPr="008F448D" w:rsidRDefault="00095F2D">
      <w:pPr>
        <w:spacing w:after="0"/>
        <w:jc w:val="both"/>
        <w:rPr>
          <w:rFonts w:ascii="Calibri" w:hAnsi="Calibri" w:cs="Calibri"/>
          <w:bCs/>
          <w:lang w:val="en-GB"/>
        </w:rPr>
      </w:pPr>
    </w:p>
    <w:p w:rsidR="00095F2D" w:rsidRDefault="006A158B">
      <w:pPr>
        <w:jc w:val="both"/>
        <w:rPr>
          <w:rFonts w:ascii="Calibri" w:hAnsi="Calibri" w:cs="Calibri"/>
          <w:bCs/>
        </w:rPr>
      </w:pPr>
      <w:r>
        <w:rPr>
          <w:rFonts w:ascii="Calibri" w:hAnsi="Calibri" w:cs="Calibri"/>
          <w:b/>
          <w:color w:val="158307"/>
        </w:rPr>
        <w:t>TASK 2</w:t>
      </w:r>
      <w:r>
        <w:rPr>
          <w:rFonts w:ascii="Calibri" w:hAnsi="Calibri" w:cs="Calibri"/>
          <w:bCs/>
        </w:rPr>
        <w:t xml:space="preserve"> </w:t>
      </w:r>
    </w:p>
    <w:p w:rsidR="00095F2D" w:rsidRDefault="006A158B">
      <w:pPr>
        <w:numPr>
          <w:ilvl w:val="0"/>
          <w:numId w:val="3"/>
        </w:numPr>
        <w:spacing w:after="0"/>
        <w:jc w:val="both"/>
        <w:rPr>
          <w:rFonts w:ascii="Calibri" w:hAnsi="Calibri" w:cs="Calibri"/>
          <w:bCs/>
        </w:rPr>
      </w:pPr>
      <w:r w:rsidRPr="008F448D">
        <w:rPr>
          <w:rFonts w:ascii="Calibri" w:hAnsi="Calibri" w:cs="Calibri"/>
          <w:bCs/>
          <w:lang w:val="en-GB"/>
        </w:rPr>
        <w:t xml:space="preserve">Teenagers who drink may not be able to learn and remember things well. </w:t>
      </w:r>
      <w:r>
        <w:rPr>
          <w:rFonts w:ascii="Calibri" w:hAnsi="Calibri" w:cs="Calibri"/>
          <w:bCs/>
        </w:rPr>
        <w:t>[3]</w:t>
      </w:r>
    </w:p>
    <w:p w:rsidR="00095F2D" w:rsidRDefault="006A158B">
      <w:pPr>
        <w:numPr>
          <w:ilvl w:val="0"/>
          <w:numId w:val="3"/>
        </w:numPr>
        <w:spacing w:after="0"/>
        <w:jc w:val="both"/>
        <w:rPr>
          <w:rFonts w:ascii="Calibri" w:hAnsi="Calibri" w:cs="Calibri"/>
          <w:bCs/>
        </w:rPr>
      </w:pPr>
      <w:r w:rsidRPr="008F448D">
        <w:rPr>
          <w:rFonts w:ascii="Calibri" w:hAnsi="Calibri" w:cs="Calibri"/>
          <w:bCs/>
          <w:lang w:val="en-GB"/>
        </w:rPr>
        <w:t xml:space="preserve">Because there is no ban, teenagers think that drinking is safe. </w:t>
      </w:r>
      <w:r>
        <w:rPr>
          <w:rFonts w:ascii="Calibri" w:hAnsi="Calibri" w:cs="Calibri"/>
          <w:bCs/>
        </w:rPr>
        <w:t>[4]</w:t>
      </w:r>
    </w:p>
    <w:p w:rsidR="00095F2D" w:rsidRDefault="006A158B">
      <w:pPr>
        <w:numPr>
          <w:ilvl w:val="0"/>
          <w:numId w:val="3"/>
        </w:numPr>
        <w:spacing w:after="0"/>
        <w:jc w:val="both"/>
        <w:rPr>
          <w:rFonts w:ascii="Calibri" w:hAnsi="Calibri" w:cs="Calibri"/>
          <w:bCs/>
        </w:rPr>
      </w:pPr>
      <w:r w:rsidRPr="008F448D">
        <w:rPr>
          <w:rFonts w:ascii="Calibri" w:hAnsi="Calibri" w:cs="Calibri"/>
          <w:bCs/>
          <w:lang w:val="en-GB"/>
        </w:rPr>
        <w:t>Teenagers may get</w:t>
      </w:r>
      <w:r w:rsidRPr="008F448D">
        <w:rPr>
          <w:rFonts w:ascii="Calibri" w:hAnsi="Calibri" w:cs="Calibri"/>
          <w:bCs/>
          <w:lang w:val="en-GB"/>
        </w:rPr>
        <w:t xml:space="preserve"> hurt or hurt others when they’re drunk. </w:t>
      </w:r>
      <w:r>
        <w:rPr>
          <w:rFonts w:ascii="Calibri" w:hAnsi="Calibri" w:cs="Calibri"/>
          <w:bCs/>
        </w:rPr>
        <w:t>[2]</w:t>
      </w:r>
    </w:p>
    <w:p w:rsidR="00095F2D" w:rsidRDefault="00095F2D">
      <w:pPr>
        <w:jc w:val="both"/>
        <w:rPr>
          <w:rFonts w:ascii="Calibri" w:hAnsi="Calibri" w:cs="Calibri"/>
          <w:b/>
          <w:bCs/>
          <w:color w:val="158307"/>
        </w:rPr>
      </w:pPr>
    </w:p>
    <w:p w:rsidR="00095F2D" w:rsidRDefault="006A158B">
      <w:pPr>
        <w:jc w:val="both"/>
        <w:rPr>
          <w:rFonts w:ascii="Calibri" w:hAnsi="Calibri" w:cs="Calibri"/>
        </w:rPr>
      </w:pPr>
      <w:r>
        <w:rPr>
          <w:rFonts w:ascii="Calibri" w:hAnsi="Calibri" w:cs="Calibri"/>
          <w:b/>
          <w:bCs/>
          <w:color w:val="158307"/>
        </w:rPr>
        <w:t>TASK 3</w:t>
      </w:r>
      <w:r>
        <w:rPr>
          <w:rFonts w:ascii="Calibri" w:hAnsi="Calibri" w:cs="Calibri"/>
        </w:rPr>
        <w:t xml:space="preserve"> </w:t>
      </w:r>
    </w:p>
    <w:tbl>
      <w:tblPr>
        <w:tblStyle w:val="Tabellenraster"/>
        <w:tblW w:w="9288" w:type="dxa"/>
        <w:tblLayout w:type="fixed"/>
        <w:tblLook w:val="04A0" w:firstRow="1" w:lastRow="0" w:firstColumn="1" w:lastColumn="0" w:noHBand="0" w:noVBand="1"/>
      </w:tblPr>
      <w:tblGrid>
        <w:gridCol w:w="761"/>
        <w:gridCol w:w="3491"/>
        <w:gridCol w:w="5036"/>
      </w:tblGrid>
      <w:tr w:rsidR="00095F2D">
        <w:tc>
          <w:tcPr>
            <w:tcW w:w="761" w:type="dxa"/>
            <w:shd w:val="clear" w:color="auto" w:fill="158307"/>
          </w:tcPr>
          <w:p w:rsidR="00095F2D" w:rsidRDefault="006A158B">
            <w:pPr>
              <w:spacing w:after="0"/>
              <w:jc w:val="both"/>
              <w:rPr>
                <w:color w:val="FFFFFF" w:themeColor="background1"/>
              </w:rPr>
            </w:pPr>
            <w:r>
              <w:rPr>
                <w:b/>
                <w:bCs/>
                <w:color w:val="FFFFFF" w:themeColor="background1"/>
              </w:rPr>
              <w:t>para.</w:t>
            </w:r>
          </w:p>
        </w:tc>
        <w:tc>
          <w:tcPr>
            <w:tcW w:w="3491" w:type="dxa"/>
            <w:shd w:val="clear" w:color="auto" w:fill="158307"/>
          </w:tcPr>
          <w:p w:rsidR="00095F2D" w:rsidRDefault="006A158B">
            <w:pPr>
              <w:spacing w:after="0"/>
              <w:jc w:val="both"/>
              <w:rPr>
                <w:b/>
                <w:bCs/>
                <w:color w:val="FFFFFF" w:themeColor="background1"/>
              </w:rPr>
            </w:pPr>
            <w:r>
              <w:rPr>
                <w:b/>
                <w:bCs/>
                <w:color w:val="FFFFFF" w:themeColor="background1"/>
              </w:rPr>
              <w:t>argument</w:t>
            </w:r>
          </w:p>
        </w:tc>
        <w:tc>
          <w:tcPr>
            <w:tcW w:w="5036" w:type="dxa"/>
            <w:shd w:val="clear" w:color="auto" w:fill="158307"/>
          </w:tcPr>
          <w:p w:rsidR="00095F2D" w:rsidRDefault="006A158B">
            <w:pPr>
              <w:spacing w:after="0"/>
              <w:jc w:val="both"/>
              <w:rPr>
                <w:b/>
                <w:bCs/>
                <w:color w:val="FFFFFF" w:themeColor="background1"/>
              </w:rPr>
            </w:pPr>
            <w:r>
              <w:rPr>
                <w:b/>
                <w:bCs/>
                <w:color w:val="FFFFFF" w:themeColor="background1"/>
              </w:rPr>
              <w:t>Explanations &amp; examples</w:t>
            </w:r>
          </w:p>
        </w:tc>
      </w:tr>
      <w:tr w:rsidR="00095F2D" w:rsidRPr="008F448D">
        <w:tc>
          <w:tcPr>
            <w:tcW w:w="761" w:type="dxa"/>
          </w:tcPr>
          <w:p w:rsidR="00095F2D" w:rsidRDefault="006A158B">
            <w:pPr>
              <w:spacing w:after="0" w:line="240" w:lineRule="auto"/>
              <w:jc w:val="both"/>
            </w:pPr>
            <w:r>
              <w:t>2</w:t>
            </w:r>
          </w:p>
        </w:tc>
        <w:tc>
          <w:tcPr>
            <w:tcW w:w="3491" w:type="dxa"/>
          </w:tcPr>
          <w:p w:rsidR="00095F2D" w:rsidRPr="008F448D" w:rsidRDefault="006A158B">
            <w:pPr>
              <w:spacing w:after="0" w:line="240" w:lineRule="auto"/>
              <w:jc w:val="both"/>
              <w:rPr>
                <w:rFonts w:ascii="Calibri" w:hAnsi="Calibri" w:cs="Calibri"/>
                <w:lang w:val="en-GB"/>
              </w:rPr>
            </w:pPr>
            <w:r w:rsidRPr="008F448D">
              <w:rPr>
                <w:rFonts w:ascii="Calibri" w:hAnsi="Calibri" w:cs="Calibri"/>
                <w:lang w:val="en-GB"/>
              </w:rPr>
              <w:t>Teenagers are not responsible enough.</w:t>
            </w:r>
          </w:p>
        </w:tc>
        <w:tc>
          <w:tcPr>
            <w:tcW w:w="5036" w:type="dxa"/>
          </w:tcPr>
          <w:p w:rsidR="00095F2D" w:rsidRPr="008F448D" w:rsidRDefault="006A158B">
            <w:pPr>
              <w:spacing w:after="0" w:line="240" w:lineRule="auto"/>
              <w:jc w:val="both"/>
              <w:rPr>
                <w:rFonts w:ascii="Calibri" w:hAnsi="Calibri" w:cs="Calibri"/>
                <w:lang w:val="en-GB"/>
              </w:rPr>
            </w:pPr>
            <w:r w:rsidRPr="008F448D">
              <w:rPr>
                <w:rFonts w:ascii="Calibri" w:hAnsi="Calibri" w:cs="Calibri"/>
                <w:lang w:val="en-GB"/>
              </w:rPr>
              <w:t>May have accidents under the influence of alcohol, can’t predict all  the consequences</w:t>
            </w:r>
          </w:p>
        </w:tc>
      </w:tr>
      <w:tr w:rsidR="00095F2D" w:rsidRPr="008F448D">
        <w:tc>
          <w:tcPr>
            <w:tcW w:w="761" w:type="dxa"/>
          </w:tcPr>
          <w:p w:rsidR="00095F2D" w:rsidRDefault="006A158B">
            <w:pPr>
              <w:spacing w:after="0" w:line="240" w:lineRule="auto"/>
              <w:jc w:val="both"/>
            </w:pPr>
            <w:r>
              <w:t>3</w:t>
            </w:r>
          </w:p>
        </w:tc>
        <w:tc>
          <w:tcPr>
            <w:tcW w:w="3491" w:type="dxa"/>
          </w:tcPr>
          <w:p w:rsidR="00095F2D" w:rsidRPr="008F448D" w:rsidRDefault="006A158B">
            <w:pPr>
              <w:spacing w:after="0" w:line="240" w:lineRule="auto"/>
              <w:jc w:val="both"/>
              <w:rPr>
                <w:rFonts w:ascii="Calibri" w:hAnsi="Calibri" w:cs="Calibri"/>
                <w:lang w:val="en-GB"/>
              </w:rPr>
            </w:pPr>
            <w:r w:rsidRPr="008F448D">
              <w:rPr>
                <w:rFonts w:ascii="Calibri" w:hAnsi="Calibri" w:cs="Calibri"/>
                <w:lang w:val="en-GB"/>
              </w:rPr>
              <w:t>Alcohol has more serious effects</w:t>
            </w:r>
            <w:r w:rsidRPr="008F448D">
              <w:rPr>
                <w:rFonts w:ascii="Calibri" w:hAnsi="Calibri" w:cs="Calibri"/>
                <w:lang w:val="en-GB"/>
              </w:rPr>
              <w:t xml:space="preserve"> on teenagers’ brains</w:t>
            </w:r>
          </w:p>
        </w:tc>
        <w:tc>
          <w:tcPr>
            <w:tcW w:w="5036" w:type="dxa"/>
          </w:tcPr>
          <w:p w:rsidR="00095F2D" w:rsidRPr="008F448D" w:rsidRDefault="006A158B">
            <w:pPr>
              <w:spacing w:after="0" w:line="240" w:lineRule="auto"/>
              <w:jc w:val="both"/>
              <w:rPr>
                <w:rFonts w:ascii="Calibri" w:hAnsi="Calibri" w:cs="Calibri"/>
                <w:lang w:val="en-GB"/>
              </w:rPr>
            </w:pPr>
            <w:r w:rsidRPr="008F448D">
              <w:rPr>
                <w:rFonts w:ascii="Calibri" w:hAnsi="Calibri" w:cs="Calibri"/>
                <w:lang w:val="en-GB"/>
              </w:rPr>
              <w:t>Can affect learning ability and memory</w:t>
            </w:r>
          </w:p>
        </w:tc>
      </w:tr>
    </w:tbl>
    <w:p w:rsidR="00095F2D" w:rsidRPr="008F448D" w:rsidRDefault="00095F2D">
      <w:pPr>
        <w:jc w:val="both"/>
        <w:rPr>
          <w:lang w:val="en-GB"/>
        </w:rPr>
      </w:pPr>
    </w:p>
    <w:p w:rsidR="00095F2D" w:rsidRDefault="006A158B">
      <w:pPr>
        <w:jc w:val="both"/>
        <w:rPr>
          <w:rFonts w:ascii="Calibri" w:eastAsiaTheme="minorEastAsia" w:hAnsi="Calibri" w:cs="Calibri"/>
        </w:rPr>
      </w:pPr>
      <w:r>
        <w:rPr>
          <w:rFonts w:ascii="Calibri" w:eastAsiaTheme="minorEastAsia" w:hAnsi="Calibri" w:cs="Calibri"/>
          <w:b/>
          <w:bCs/>
          <w:color w:val="158307"/>
        </w:rPr>
        <w:t>TASK 4</w:t>
      </w:r>
    </w:p>
    <w:tbl>
      <w:tblPr>
        <w:tblStyle w:val="Tabellenraster"/>
        <w:tblW w:w="9288" w:type="dxa"/>
        <w:tblLayout w:type="fixed"/>
        <w:tblLook w:val="04A0" w:firstRow="1" w:lastRow="0" w:firstColumn="1" w:lastColumn="0" w:noHBand="0" w:noVBand="1"/>
      </w:tblPr>
      <w:tblGrid>
        <w:gridCol w:w="755"/>
        <w:gridCol w:w="3497"/>
        <w:gridCol w:w="5036"/>
      </w:tblGrid>
      <w:tr w:rsidR="00095F2D">
        <w:tc>
          <w:tcPr>
            <w:tcW w:w="755" w:type="dxa"/>
            <w:shd w:val="clear" w:color="auto" w:fill="158307"/>
          </w:tcPr>
          <w:p w:rsidR="00095F2D" w:rsidRDefault="006A158B">
            <w:pPr>
              <w:spacing w:before="20" w:after="20"/>
              <w:jc w:val="both"/>
              <w:rPr>
                <w:color w:val="FFFFFF" w:themeColor="background1"/>
              </w:rPr>
            </w:pPr>
            <w:r>
              <w:rPr>
                <w:b/>
                <w:bCs/>
                <w:color w:val="FFFFFF" w:themeColor="background1"/>
              </w:rPr>
              <w:t>para.</w:t>
            </w:r>
          </w:p>
        </w:tc>
        <w:tc>
          <w:tcPr>
            <w:tcW w:w="3497" w:type="dxa"/>
            <w:shd w:val="clear" w:color="auto" w:fill="158307"/>
          </w:tcPr>
          <w:p w:rsidR="00095F2D" w:rsidRDefault="006A158B">
            <w:pPr>
              <w:spacing w:before="20" w:after="20"/>
              <w:jc w:val="both"/>
              <w:rPr>
                <w:b/>
                <w:bCs/>
                <w:color w:val="FFFFFF" w:themeColor="background1"/>
              </w:rPr>
            </w:pPr>
            <w:r>
              <w:rPr>
                <w:b/>
                <w:bCs/>
                <w:color w:val="FFFFFF" w:themeColor="background1"/>
              </w:rPr>
              <w:t>(counter-)argument</w:t>
            </w:r>
          </w:p>
        </w:tc>
        <w:tc>
          <w:tcPr>
            <w:tcW w:w="5036" w:type="dxa"/>
            <w:shd w:val="clear" w:color="auto" w:fill="158307"/>
          </w:tcPr>
          <w:p w:rsidR="00095F2D" w:rsidRDefault="006A158B">
            <w:pPr>
              <w:spacing w:before="20" w:after="20"/>
              <w:jc w:val="both"/>
              <w:rPr>
                <w:b/>
                <w:bCs/>
                <w:color w:val="FFFFFF" w:themeColor="background1"/>
              </w:rPr>
            </w:pPr>
            <w:r>
              <w:rPr>
                <w:b/>
                <w:bCs/>
                <w:color w:val="FFFFFF" w:themeColor="background1"/>
              </w:rPr>
              <w:t>(Additional) explanations &amp; examples</w:t>
            </w:r>
          </w:p>
        </w:tc>
      </w:tr>
      <w:tr w:rsidR="00095F2D" w:rsidRPr="008F448D">
        <w:tc>
          <w:tcPr>
            <w:tcW w:w="755" w:type="dxa"/>
            <w:shd w:val="clear" w:color="auto" w:fill="EBF1DE" w:themeFill="accent3" w:themeFillTint="32"/>
          </w:tcPr>
          <w:p w:rsidR="00095F2D" w:rsidRDefault="006A158B">
            <w:pPr>
              <w:spacing w:before="20" w:after="20" w:line="240" w:lineRule="auto"/>
              <w:jc w:val="both"/>
            </w:pPr>
            <w:r>
              <w:t>2 +</w:t>
            </w:r>
          </w:p>
        </w:tc>
        <w:tc>
          <w:tcPr>
            <w:tcW w:w="3497" w:type="dxa"/>
            <w:shd w:val="clear" w:color="auto" w:fill="EBF1DE" w:themeFill="accent3" w:themeFillTint="32"/>
          </w:tcPr>
          <w:p w:rsidR="00095F2D" w:rsidRDefault="006A158B">
            <w:pPr>
              <w:spacing w:before="20" w:after="20" w:line="240" w:lineRule="auto"/>
              <w:jc w:val="both"/>
            </w:pPr>
            <w:r>
              <w:rPr>
                <w:b/>
                <w:bCs/>
              </w:rPr>
              <w:t>I agree!</w:t>
            </w:r>
          </w:p>
        </w:tc>
        <w:tc>
          <w:tcPr>
            <w:tcW w:w="5036" w:type="dxa"/>
            <w:shd w:val="clear" w:color="auto" w:fill="EBF1DE" w:themeFill="accent3" w:themeFillTint="32"/>
          </w:tcPr>
          <w:p w:rsidR="00095F2D" w:rsidRPr="008F448D" w:rsidRDefault="006A158B">
            <w:pPr>
              <w:spacing w:before="20" w:after="20" w:line="240" w:lineRule="auto"/>
              <w:jc w:val="both"/>
              <w:rPr>
                <w:lang w:val="en-GB"/>
              </w:rPr>
            </w:pPr>
            <w:r w:rsidRPr="008F448D">
              <w:rPr>
                <w:rFonts w:ascii="Calibri" w:hAnsi="Calibri" w:cs="Calibri"/>
                <w:lang w:val="en-GB"/>
              </w:rPr>
              <w:t>Risky drinking games, become victim of a crime or commit one under the influence</w:t>
            </w:r>
          </w:p>
        </w:tc>
      </w:tr>
      <w:tr w:rsidR="00095F2D" w:rsidRPr="008F448D">
        <w:tc>
          <w:tcPr>
            <w:tcW w:w="755" w:type="dxa"/>
          </w:tcPr>
          <w:p w:rsidR="00095F2D" w:rsidRDefault="006A158B">
            <w:pPr>
              <w:spacing w:before="20" w:after="20" w:line="240" w:lineRule="auto"/>
              <w:jc w:val="both"/>
            </w:pPr>
            <w:r>
              <w:t>2 -</w:t>
            </w:r>
          </w:p>
        </w:tc>
        <w:tc>
          <w:tcPr>
            <w:tcW w:w="3497" w:type="dxa"/>
          </w:tcPr>
          <w:p w:rsidR="00095F2D" w:rsidRPr="008F448D" w:rsidRDefault="006A158B">
            <w:pPr>
              <w:spacing w:before="20" w:after="20" w:line="240" w:lineRule="auto"/>
              <w:jc w:val="both"/>
              <w:rPr>
                <w:rFonts w:ascii="Calibri" w:hAnsi="Calibri" w:cs="Calibri"/>
                <w:lang w:val="en-GB"/>
              </w:rPr>
            </w:pPr>
            <w:r w:rsidRPr="008F448D">
              <w:rPr>
                <w:rFonts w:ascii="Calibri" w:hAnsi="Calibri" w:cs="Calibri"/>
                <w:lang w:val="en-GB"/>
              </w:rPr>
              <w:t xml:space="preserve">People ages 18 and up </w:t>
            </w:r>
            <w:r w:rsidRPr="008F448D">
              <w:rPr>
                <w:rFonts w:ascii="Calibri" w:hAnsi="Calibri" w:cs="Calibri"/>
                <w:lang w:val="en-GB"/>
              </w:rPr>
              <w:t>are allowed to vote and fight in wars</w:t>
            </w:r>
          </w:p>
        </w:tc>
        <w:tc>
          <w:tcPr>
            <w:tcW w:w="5036" w:type="dxa"/>
          </w:tcPr>
          <w:p w:rsidR="00095F2D" w:rsidRPr="008F448D" w:rsidRDefault="006A158B">
            <w:pPr>
              <w:spacing w:before="20" w:after="20" w:line="240" w:lineRule="auto"/>
              <w:jc w:val="both"/>
              <w:rPr>
                <w:rFonts w:ascii="Calibri" w:hAnsi="Calibri" w:cs="Calibri"/>
                <w:lang w:val="en-GB"/>
              </w:rPr>
            </w:pPr>
            <w:r w:rsidRPr="008F448D">
              <w:rPr>
                <w:rFonts w:ascii="Calibri" w:hAnsi="Calibri" w:cs="Calibri"/>
                <w:lang w:val="en-GB"/>
              </w:rPr>
              <w:t>If you can trust somebody with a gun, you can trust them with a beer.</w:t>
            </w:r>
          </w:p>
        </w:tc>
      </w:tr>
      <w:tr w:rsidR="00095F2D" w:rsidRPr="008F448D">
        <w:tc>
          <w:tcPr>
            <w:tcW w:w="755" w:type="dxa"/>
            <w:shd w:val="clear" w:color="auto" w:fill="EBF1DE" w:themeFill="accent3" w:themeFillTint="32"/>
          </w:tcPr>
          <w:p w:rsidR="00095F2D" w:rsidRDefault="006A158B">
            <w:pPr>
              <w:spacing w:before="20" w:after="20" w:line="240" w:lineRule="auto"/>
              <w:jc w:val="both"/>
            </w:pPr>
            <w:r>
              <w:t>3+</w:t>
            </w:r>
          </w:p>
        </w:tc>
        <w:tc>
          <w:tcPr>
            <w:tcW w:w="3497" w:type="dxa"/>
            <w:shd w:val="clear" w:color="auto" w:fill="EBF1DE" w:themeFill="accent3" w:themeFillTint="32"/>
          </w:tcPr>
          <w:p w:rsidR="00095F2D" w:rsidRDefault="006A158B">
            <w:pPr>
              <w:spacing w:before="20" w:after="20" w:line="240" w:lineRule="auto"/>
              <w:jc w:val="both"/>
              <w:rPr>
                <w:b/>
                <w:bCs/>
              </w:rPr>
            </w:pPr>
            <w:r>
              <w:rPr>
                <w:b/>
                <w:bCs/>
              </w:rPr>
              <w:t>I agree!</w:t>
            </w:r>
          </w:p>
        </w:tc>
        <w:tc>
          <w:tcPr>
            <w:tcW w:w="5036" w:type="dxa"/>
            <w:shd w:val="clear" w:color="auto" w:fill="EBF1DE" w:themeFill="accent3" w:themeFillTint="32"/>
          </w:tcPr>
          <w:p w:rsidR="00095F2D" w:rsidRPr="008F448D" w:rsidRDefault="006A158B">
            <w:pPr>
              <w:spacing w:before="20" w:after="20" w:line="240" w:lineRule="auto"/>
              <w:jc w:val="both"/>
              <w:rPr>
                <w:lang w:val="en-GB"/>
              </w:rPr>
            </w:pPr>
            <w:r w:rsidRPr="008F448D">
              <w:rPr>
                <w:rFonts w:ascii="Calibri" w:hAnsi="Calibri" w:cs="Calibri"/>
                <w:lang w:val="en-GB"/>
              </w:rPr>
              <w:t>Learning ability is particularly important during one’s teenage years - may affect future career</w:t>
            </w:r>
          </w:p>
        </w:tc>
      </w:tr>
      <w:tr w:rsidR="00095F2D" w:rsidRPr="008F448D">
        <w:tc>
          <w:tcPr>
            <w:tcW w:w="755" w:type="dxa"/>
          </w:tcPr>
          <w:p w:rsidR="00095F2D" w:rsidRDefault="006A158B">
            <w:pPr>
              <w:spacing w:before="20" w:after="20" w:line="240" w:lineRule="auto"/>
              <w:jc w:val="both"/>
            </w:pPr>
            <w:r>
              <w:t>3</w:t>
            </w:r>
          </w:p>
        </w:tc>
        <w:tc>
          <w:tcPr>
            <w:tcW w:w="3497" w:type="dxa"/>
          </w:tcPr>
          <w:p w:rsidR="00095F2D" w:rsidRPr="008F448D" w:rsidRDefault="006A158B">
            <w:pPr>
              <w:spacing w:before="20" w:after="20" w:line="240" w:lineRule="auto"/>
              <w:jc w:val="both"/>
              <w:rPr>
                <w:rFonts w:ascii="Calibri" w:hAnsi="Calibri" w:cs="Calibri"/>
                <w:lang w:val="en-GB"/>
              </w:rPr>
            </w:pPr>
            <w:r w:rsidRPr="008F448D">
              <w:rPr>
                <w:rFonts w:ascii="Calibri" w:hAnsi="Calibri" w:cs="Calibri"/>
                <w:lang w:val="en-GB"/>
              </w:rPr>
              <w:t>Only true if you drink excessively;</w:t>
            </w:r>
          </w:p>
          <w:p w:rsidR="00095F2D" w:rsidRPr="008F448D" w:rsidRDefault="006A158B">
            <w:pPr>
              <w:spacing w:before="20" w:after="20" w:line="240" w:lineRule="auto"/>
              <w:jc w:val="both"/>
              <w:rPr>
                <w:rFonts w:ascii="Calibri" w:hAnsi="Calibri" w:cs="Calibri"/>
                <w:lang w:val="en-GB"/>
              </w:rPr>
            </w:pPr>
            <w:r w:rsidRPr="008F448D">
              <w:rPr>
                <w:rFonts w:ascii="Calibri" w:hAnsi="Calibri" w:cs="Calibri"/>
                <w:lang w:val="en-GB"/>
              </w:rPr>
              <w:t>Alcohol actually has stronger physical effects on older people</w:t>
            </w:r>
          </w:p>
        </w:tc>
        <w:tc>
          <w:tcPr>
            <w:tcW w:w="5036" w:type="dxa"/>
          </w:tcPr>
          <w:p w:rsidR="00095F2D" w:rsidRPr="008F448D" w:rsidRDefault="006A158B">
            <w:pPr>
              <w:spacing w:before="20" w:after="20" w:line="240" w:lineRule="auto"/>
              <w:jc w:val="both"/>
              <w:rPr>
                <w:rFonts w:ascii="Calibri" w:hAnsi="Calibri" w:cs="Calibri"/>
                <w:lang w:val="en-GB"/>
              </w:rPr>
            </w:pPr>
            <w:r w:rsidRPr="008F448D">
              <w:rPr>
                <w:rFonts w:ascii="Calibri" w:hAnsi="Calibri" w:cs="Calibri"/>
                <w:lang w:val="en-GB"/>
              </w:rPr>
              <w:t>Many teenagers drink, but few develop serious drinking problems;</w:t>
            </w:r>
          </w:p>
          <w:p w:rsidR="00095F2D" w:rsidRPr="008F448D" w:rsidRDefault="006A158B">
            <w:pPr>
              <w:spacing w:before="20" w:after="20" w:line="240" w:lineRule="auto"/>
              <w:jc w:val="both"/>
              <w:rPr>
                <w:rFonts w:ascii="Calibri" w:hAnsi="Calibri" w:cs="Calibri"/>
                <w:lang w:val="en-GB"/>
              </w:rPr>
            </w:pPr>
            <w:r w:rsidRPr="008F448D">
              <w:rPr>
                <w:rFonts w:ascii="Calibri" w:hAnsi="Calibri" w:cs="Calibri"/>
                <w:lang w:val="en-GB"/>
              </w:rPr>
              <w:t>Bodies of older people don’t recover as quickly from alcohol poisoning, effects on liver and heart are more severe</w:t>
            </w:r>
          </w:p>
        </w:tc>
      </w:tr>
      <w:tr w:rsidR="00095F2D" w:rsidRPr="008F448D">
        <w:trPr>
          <w:trHeight w:val="295"/>
        </w:trPr>
        <w:tc>
          <w:tcPr>
            <w:tcW w:w="9288" w:type="dxa"/>
            <w:gridSpan w:val="3"/>
            <w:shd w:val="clear" w:color="auto" w:fill="158307"/>
          </w:tcPr>
          <w:p w:rsidR="00095F2D" w:rsidRPr="008F448D" w:rsidRDefault="006A158B">
            <w:pPr>
              <w:spacing w:before="20" w:after="20" w:line="240" w:lineRule="auto"/>
              <w:jc w:val="both"/>
              <w:rPr>
                <w:lang w:val="en-GB"/>
              </w:rPr>
            </w:pPr>
            <w:r w:rsidRPr="008F448D">
              <w:rPr>
                <w:rFonts w:ascii="Calibri" w:hAnsi="Calibri" w:cs="Calibri"/>
                <w:b/>
                <w:bCs/>
                <w:color w:val="FFFFFF" w:themeColor="background1"/>
                <w:shd w:val="clear" w:color="auto" w:fill="158307"/>
                <w:lang w:val="en-GB"/>
              </w:rPr>
              <w:t>More argume</w:t>
            </w:r>
            <w:r w:rsidRPr="008F448D">
              <w:rPr>
                <w:rFonts w:ascii="Calibri" w:hAnsi="Calibri" w:cs="Calibri"/>
                <w:b/>
                <w:bCs/>
                <w:color w:val="FFFFFF" w:themeColor="background1"/>
                <w:shd w:val="clear" w:color="auto" w:fill="158307"/>
                <w:lang w:val="en-GB"/>
              </w:rPr>
              <w:t>nts and examples for your own text (+ / -)</w:t>
            </w:r>
          </w:p>
        </w:tc>
      </w:tr>
      <w:tr w:rsidR="00095F2D" w:rsidRPr="008F448D">
        <w:tc>
          <w:tcPr>
            <w:tcW w:w="755" w:type="dxa"/>
          </w:tcPr>
          <w:p w:rsidR="00095F2D" w:rsidRPr="008F448D" w:rsidRDefault="00095F2D">
            <w:pPr>
              <w:spacing w:before="20" w:after="20" w:line="240" w:lineRule="auto"/>
              <w:jc w:val="both"/>
              <w:rPr>
                <w:rFonts w:ascii="Calibri" w:hAnsi="Calibri" w:cs="Calibri"/>
                <w:lang w:val="en-GB"/>
              </w:rPr>
            </w:pPr>
          </w:p>
        </w:tc>
        <w:tc>
          <w:tcPr>
            <w:tcW w:w="3497" w:type="dxa"/>
          </w:tcPr>
          <w:p w:rsidR="00095F2D" w:rsidRPr="008F448D" w:rsidRDefault="006A158B">
            <w:pPr>
              <w:spacing w:before="20" w:after="20" w:line="240" w:lineRule="auto"/>
              <w:jc w:val="both"/>
              <w:rPr>
                <w:rFonts w:ascii="Calibri" w:hAnsi="Calibri" w:cs="Calibri"/>
                <w:lang w:val="en-GB"/>
              </w:rPr>
            </w:pPr>
            <w:r w:rsidRPr="008F448D">
              <w:rPr>
                <w:rFonts w:ascii="Calibri" w:hAnsi="Calibri" w:cs="Calibri"/>
                <w:lang w:val="en-GB"/>
              </w:rPr>
              <w:t>A whole group of people are suddenly criminals although they didn’t harm anybody</w:t>
            </w:r>
          </w:p>
        </w:tc>
        <w:tc>
          <w:tcPr>
            <w:tcW w:w="5036" w:type="dxa"/>
          </w:tcPr>
          <w:p w:rsidR="00095F2D" w:rsidRPr="008F448D" w:rsidRDefault="006A158B">
            <w:pPr>
              <w:spacing w:before="20" w:after="20" w:line="240" w:lineRule="auto"/>
              <w:jc w:val="both"/>
              <w:rPr>
                <w:rFonts w:ascii="Calibri" w:hAnsi="Calibri" w:cs="Calibri"/>
                <w:lang w:val="en-GB"/>
              </w:rPr>
            </w:pPr>
            <w:r w:rsidRPr="008F448D">
              <w:rPr>
                <w:rFonts w:ascii="Calibri" w:hAnsi="Calibri" w:cs="Calibri"/>
                <w:lang w:val="en-GB"/>
              </w:rPr>
              <w:t>Negative psychological effects on teens who get caught; more work for the police</w:t>
            </w:r>
          </w:p>
        </w:tc>
      </w:tr>
    </w:tbl>
    <w:p w:rsidR="00095F2D" w:rsidRPr="008F448D" w:rsidRDefault="00095F2D">
      <w:pPr>
        <w:jc w:val="both"/>
        <w:rPr>
          <w:rFonts w:ascii="Calibri" w:hAnsi="Calibri" w:cs="Calibri"/>
          <w:lang w:val="en-GB"/>
        </w:rPr>
      </w:pPr>
    </w:p>
    <w:p w:rsidR="00095F2D" w:rsidRPr="008F448D" w:rsidRDefault="006A158B">
      <w:pPr>
        <w:jc w:val="both"/>
        <w:rPr>
          <w:rFonts w:ascii="Calibri" w:hAnsi="Calibri" w:cs="Calibri"/>
          <w:lang w:val="en-GB"/>
        </w:rPr>
      </w:pPr>
      <w:r w:rsidRPr="008F448D">
        <w:rPr>
          <w:rFonts w:ascii="Calibri" w:hAnsi="Calibri" w:cs="Calibri"/>
          <w:b/>
          <w:bCs/>
          <w:color w:val="158307"/>
          <w:lang w:val="en-GB"/>
        </w:rPr>
        <w:t xml:space="preserve">TASK 5 </w:t>
      </w:r>
      <w:r w:rsidRPr="008F448D">
        <w:rPr>
          <w:rFonts w:ascii="Calibri" w:hAnsi="Calibri" w:cs="Calibri"/>
          <w:lang w:val="en-GB"/>
        </w:rPr>
        <w:t xml:space="preserve">Individual solution - please see next page for </w:t>
      </w:r>
      <w:r w:rsidR="008F448D">
        <w:rPr>
          <w:rFonts w:ascii="Calibri" w:hAnsi="Calibri" w:cs="Calibri"/>
          <w:lang w:val="en-GB"/>
        </w:rPr>
        <w:t xml:space="preserve">an </w:t>
      </w:r>
      <w:r w:rsidRPr="008F448D">
        <w:rPr>
          <w:rFonts w:ascii="Calibri" w:hAnsi="Calibri" w:cs="Calibri"/>
          <w:lang w:val="en-GB"/>
        </w:rPr>
        <w:t>example</w:t>
      </w:r>
    </w:p>
    <w:p w:rsidR="00095F2D" w:rsidRPr="008F448D" w:rsidRDefault="00095F2D">
      <w:pPr>
        <w:jc w:val="both"/>
        <w:rPr>
          <w:lang w:val="en-GB"/>
        </w:rPr>
      </w:pPr>
    </w:p>
    <w:p w:rsidR="00095F2D" w:rsidRDefault="00095F2D">
      <w:pPr>
        <w:jc w:val="both"/>
        <w:rPr>
          <w:b/>
          <w:sz w:val="28"/>
          <w:szCs w:val="28"/>
          <w:lang w:val="en-US"/>
        </w:rPr>
      </w:pPr>
    </w:p>
    <w:p w:rsidR="00095F2D" w:rsidRPr="008F448D" w:rsidRDefault="006A158B">
      <w:pPr>
        <w:jc w:val="center"/>
        <w:rPr>
          <w:b/>
          <w:sz w:val="28"/>
          <w:szCs w:val="28"/>
          <w:lang w:val="en-GB"/>
        </w:rPr>
      </w:pPr>
      <w:r>
        <w:rPr>
          <w:b/>
          <w:sz w:val="28"/>
          <w:szCs w:val="28"/>
          <w:lang w:val="en-US"/>
        </w:rPr>
        <w:t xml:space="preserve">Commenting on an article – </w:t>
      </w:r>
      <w:r w:rsidRPr="008F448D">
        <w:rPr>
          <w:b/>
          <w:sz w:val="28"/>
          <w:szCs w:val="28"/>
          <w:lang w:val="en-GB"/>
        </w:rPr>
        <w:t>Example essay</w:t>
      </w:r>
    </w:p>
    <w:p w:rsidR="00095F2D" w:rsidRDefault="006A158B">
      <w:pPr>
        <w:rPr>
          <w:rFonts w:ascii="Calibri" w:hAnsi="Calibri" w:cs="Calibri"/>
          <w:b/>
          <w:lang w:val="en-US"/>
        </w:rPr>
      </w:pPr>
      <w:r>
        <w:rPr>
          <w:rFonts w:ascii="Calibri" w:hAnsi="Calibri" w:cs="Calibri"/>
          <w:b/>
          <w:lang w:val="en-US"/>
        </w:rPr>
        <w:t>1. State the topic that you’re discussing.</w:t>
      </w:r>
    </w:p>
    <w:p w:rsidR="00095F2D" w:rsidRDefault="006A158B">
      <w:pPr>
        <w:pStyle w:val="Listenabsatz"/>
        <w:numPr>
          <w:ilvl w:val="0"/>
          <w:numId w:val="4"/>
        </w:numPr>
        <w:rPr>
          <w:rFonts w:ascii="Calibri" w:hAnsi="Calibri" w:cs="Calibri"/>
          <w:b/>
          <w:lang w:val="en-US"/>
        </w:rPr>
      </w:pPr>
      <w:r>
        <w:rPr>
          <w:rFonts w:ascii="Calibri" w:hAnsi="Calibri" w:cs="Calibri"/>
          <w:lang w:val="en-US"/>
        </w:rPr>
        <w:t xml:space="preserve">In his article </w:t>
      </w:r>
      <w:r>
        <w:rPr>
          <w:rFonts w:ascii="Calibri" w:hAnsi="Calibri" w:cs="Calibri"/>
          <w:i/>
          <w:lang w:val="en-US"/>
        </w:rPr>
        <w:t>Time to Raise the Drinking Age (2015)</w:t>
      </w:r>
      <w:r>
        <w:rPr>
          <w:rFonts w:ascii="Calibri" w:hAnsi="Calibri" w:cs="Calibri"/>
          <w:lang w:val="en-US"/>
        </w:rPr>
        <w:t xml:space="preserve">, Caleb Nicholson argues that the drinking age in Germany </w:t>
      </w:r>
      <w:r>
        <w:rPr>
          <w:rFonts w:ascii="Calibri" w:hAnsi="Calibri" w:cs="Calibri"/>
          <w:lang w:val="en-US"/>
        </w:rPr>
        <w:t>should be raised to the age of 21.</w:t>
      </w:r>
    </w:p>
    <w:p w:rsidR="00095F2D" w:rsidRDefault="006A158B">
      <w:pPr>
        <w:rPr>
          <w:rFonts w:ascii="Calibri" w:hAnsi="Calibri" w:cs="Calibri"/>
          <w:b/>
          <w:lang w:val="en-US"/>
        </w:rPr>
      </w:pPr>
      <w:r>
        <w:rPr>
          <w:rFonts w:ascii="Calibri" w:hAnsi="Calibri" w:cs="Calibri"/>
          <w:b/>
          <w:lang w:val="en-US"/>
        </w:rPr>
        <w:t xml:space="preserve">2. State your view on the topic. </w:t>
      </w:r>
    </w:p>
    <w:p w:rsidR="00095F2D" w:rsidRDefault="006A158B">
      <w:pPr>
        <w:pStyle w:val="Listenabsatz"/>
        <w:numPr>
          <w:ilvl w:val="0"/>
          <w:numId w:val="4"/>
        </w:numPr>
        <w:rPr>
          <w:rFonts w:ascii="Calibri" w:hAnsi="Calibri" w:cs="Calibri"/>
          <w:b/>
          <w:lang w:val="en-US"/>
        </w:rPr>
      </w:pPr>
      <w:r>
        <w:rPr>
          <w:rFonts w:ascii="Calibri" w:hAnsi="Calibri" w:cs="Calibri"/>
          <w:lang w:val="en-US"/>
        </w:rPr>
        <w:t>I strongly disagree with the author’s view</w:t>
      </w:r>
      <w:r w:rsidRPr="008F448D">
        <w:rPr>
          <w:rFonts w:ascii="Calibri" w:hAnsi="Calibri" w:cs="Calibri"/>
          <w:lang w:val="en-GB"/>
        </w:rPr>
        <w:t>.</w:t>
      </w:r>
    </w:p>
    <w:p w:rsidR="00095F2D" w:rsidRDefault="006A158B">
      <w:pPr>
        <w:rPr>
          <w:rFonts w:ascii="Calibri" w:hAnsi="Calibri" w:cs="Calibri"/>
          <w:b/>
        </w:rPr>
      </w:pPr>
      <w:r>
        <w:rPr>
          <w:rFonts w:ascii="Calibri" w:hAnsi="Calibri" w:cs="Calibri"/>
          <w:b/>
          <w:lang w:val="en-US"/>
        </w:rPr>
        <w:t xml:space="preserve">3. Give reasons for your view and illustrate them with examples. </w:t>
      </w:r>
      <w:r>
        <w:rPr>
          <w:rFonts w:ascii="Calibri" w:hAnsi="Calibri" w:cs="Calibri"/>
          <w:b/>
        </w:rPr>
        <w:t>Make sure to respond to the author’s arguments.</w:t>
      </w:r>
    </w:p>
    <w:p w:rsidR="00095F2D" w:rsidRDefault="006A158B">
      <w:pPr>
        <w:pStyle w:val="Listenabsatz"/>
        <w:numPr>
          <w:ilvl w:val="0"/>
          <w:numId w:val="4"/>
        </w:numPr>
        <w:rPr>
          <w:rFonts w:ascii="Calibri" w:hAnsi="Calibri" w:cs="Calibri"/>
          <w:b/>
          <w:lang w:val="en-US"/>
        </w:rPr>
      </w:pPr>
      <w:r>
        <w:rPr>
          <w:rFonts w:ascii="Calibri" w:hAnsi="Calibri" w:cs="Calibri"/>
          <w:lang w:val="en-US"/>
        </w:rPr>
        <w:t xml:space="preserve">There are several reasons for </w:t>
      </w:r>
      <w:r>
        <w:rPr>
          <w:rFonts w:ascii="Calibri" w:hAnsi="Calibri" w:cs="Calibri"/>
          <w:lang w:val="en-US"/>
        </w:rPr>
        <w:t>this.</w:t>
      </w:r>
    </w:p>
    <w:p w:rsidR="00095F2D" w:rsidRDefault="006A158B">
      <w:pPr>
        <w:pStyle w:val="Listenabsatz"/>
        <w:numPr>
          <w:ilvl w:val="1"/>
          <w:numId w:val="4"/>
        </w:numPr>
        <w:rPr>
          <w:rFonts w:ascii="Calibri" w:hAnsi="Calibri" w:cs="Calibri"/>
          <w:b/>
          <w:lang w:val="en-US"/>
        </w:rPr>
      </w:pPr>
      <w:r>
        <w:rPr>
          <w:rFonts w:ascii="Calibri" w:hAnsi="Calibri" w:cs="Calibri"/>
          <w:b/>
          <w:lang w:val="en-US"/>
        </w:rPr>
        <w:t>First of all</w:t>
      </w:r>
      <w:r>
        <w:rPr>
          <w:rFonts w:ascii="Calibri" w:hAnsi="Calibri" w:cs="Calibri"/>
          <w:lang w:val="en-US"/>
        </w:rPr>
        <w:t>, the author claims that 18-year-olds are too irresponsible to drink.</w:t>
      </w:r>
    </w:p>
    <w:p w:rsidR="00095F2D" w:rsidRDefault="006A158B">
      <w:pPr>
        <w:pStyle w:val="Listenabsatz"/>
        <w:numPr>
          <w:ilvl w:val="2"/>
          <w:numId w:val="4"/>
        </w:numPr>
        <w:rPr>
          <w:rFonts w:ascii="Calibri" w:hAnsi="Calibri" w:cs="Calibri"/>
          <w:b/>
          <w:lang w:val="en-US"/>
        </w:rPr>
      </w:pPr>
      <w:r>
        <w:rPr>
          <w:rFonts w:ascii="Calibri" w:hAnsi="Calibri" w:cs="Calibri"/>
          <w:b/>
          <w:lang w:val="en-US"/>
        </w:rPr>
        <w:t>In my view</w:t>
      </w:r>
      <w:r>
        <w:rPr>
          <w:rFonts w:ascii="Calibri" w:hAnsi="Calibri" w:cs="Calibri"/>
          <w:lang w:val="en-US"/>
        </w:rPr>
        <w:t xml:space="preserve">, this is ridiculous, </w:t>
      </w:r>
      <w:r>
        <w:rPr>
          <w:rFonts w:ascii="Calibri" w:hAnsi="Calibri" w:cs="Calibri"/>
          <w:b/>
          <w:lang w:val="en-US"/>
        </w:rPr>
        <w:t>as</w:t>
      </w:r>
      <w:r>
        <w:rPr>
          <w:rFonts w:ascii="Calibri" w:hAnsi="Calibri" w:cs="Calibri"/>
          <w:lang w:val="en-US"/>
        </w:rPr>
        <w:t xml:space="preserve"> 18-year-olds are allowed to vote, drive and join the military – activities which demand as much or even more responsibility than drin</w:t>
      </w:r>
      <w:r>
        <w:rPr>
          <w:rFonts w:ascii="Calibri" w:hAnsi="Calibri" w:cs="Calibri"/>
          <w:lang w:val="en-US"/>
        </w:rPr>
        <w:t>king.</w:t>
      </w:r>
    </w:p>
    <w:p w:rsidR="00095F2D" w:rsidRDefault="006A158B">
      <w:pPr>
        <w:pStyle w:val="Listenabsatz"/>
        <w:numPr>
          <w:ilvl w:val="1"/>
          <w:numId w:val="4"/>
        </w:numPr>
        <w:rPr>
          <w:rFonts w:ascii="Calibri" w:hAnsi="Calibri" w:cs="Calibri"/>
          <w:b/>
          <w:lang w:val="en-US"/>
        </w:rPr>
      </w:pPr>
      <w:r>
        <w:rPr>
          <w:rFonts w:ascii="Calibri" w:hAnsi="Calibri" w:cs="Calibri"/>
          <w:b/>
          <w:lang w:val="en-US"/>
        </w:rPr>
        <w:t>Secondly</w:t>
      </w:r>
      <w:r>
        <w:rPr>
          <w:rFonts w:ascii="Calibri" w:hAnsi="Calibri" w:cs="Calibri"/>
          <w:lang w:val="en-US"/>
        </w:rPr>
        <w:t>, his argument that alcohol damages a young person’s brain is no reason to ban drinking altogether.</w:t>
      </w:r>
    </w:p>
    <w:p w:rsidR="00095F2D" w:rsidRDefault="006A158B">
      <w:pPr>
        <w:pStyle w:val="Listenabsatz"/>
        <w:numPr>
          <w:ilvl w:val="2"/>
          <w:numId w:val="4"/>
        </w:numPr>
        <w:rPr>
          <w:rFonts w:ascii="Calibri" w:hAnsi="Calibri" w:cs="Calibri"/>
          <w:b/>
          <w:lang w:val="en-US"/>
        </w:rPr>
      </w:pPr>
      <w:r>
        <w:rPr>
          <w:rFonts w:ascii="Calibri" w:hAnsi="Calibri" w:cs="Calibri"/>
          <w:b/>
          <w:lang w:val="en-US"/>
        </w:rPr>
        <w:t>While</w:t>
      </w:r>
      <w:r>
        <w:rPr>
          <w:rFonts w:ascii="Calibri" w:hAnsi="Calibri" w:cs="Calibri"/>
          <w:lang w:val="en-US"/>
        </w:rPr>
        <w:t xml:space="preserve"> it</w:t>
      </w:r>
      <w:r w:rsidRPr="008F448D">
        <w:rPr>
          <w:rFonts w:ascii="Calibri" w:hAnsi="Calibri" w:cs="Calibri"/>
          <w:lang w:val="en-GB"/>
        </w:rPr>
        <w:t xml:space="preserve"> is</w:t>
      </w:r>
      <w:r>
        <w:rPr>
          <w:rFonts w:ascii="Calibri" w:hAnsi="Calibri" w:cs="Calibri"/>
          <w:lang w:val="en-US"/>
        </w:rPr>
        <w:t xml:space="preserve"> true that alcohol is a neurotoxin that may harm the brain, this will only happen if a person drinks irresponsibly. </w:t>
      </w:r>
      <w:r>
        <w:rPr>
          <w:rFonts w:ascii="Calibri" w:hAnsi="Calibri" w:cs="Calibri"/>
          <w:b/>
          <w:lang w:val="en-US"/>
        </w:rPr>
        <w:t>As I</w:t>
      </w:r>
      <w:r w:rsidRPr="008F448D">
        <w:rPr>
          <w:rFonts w:ascii="Calibri" w:hAnsi="Calibri" w:cs="Calibri"/>
          <w:b/>
          <w:lang w:val="en-GB"/>
        </w:rPr>
        <w:t xml:space="preserve"> ha</w:t>
      </w:r>
      <w:r>
        <w:rPr>
          <w:rFonts w:ascii="Calibri" w:hAnsi="Calibri" w:cs="Calibri"/>
          <w:b/>
          <w:lang w:val="en-US"/>
        </w:rPr>
        <w:t xml:space="preserve">ve said </w:t>
      </w:r>
      <w:r>
        <w:rPr>
          <w:rFonts w:ascii="Calibri" w:hAnsi="Calibri" w:cs="Calibri"/>
          <w:b/>
          <w:lang w:val="en-US"/>
        </w:rPr>
        <w:t>before</w:t>
      </w:r>
      <w:r>
        <w:rPr>
          <w:rFonts w:ascii="Calibri" w:hAnsi="Calibri" w:cs="Calibri"/>
          <w:lang w:val="en-US"/>
        </w:rPr>
        <w:t xml:space="preserve">, we trust 18-year-olds to elect the government – </w:t>
      </w:r>
      <w:r>
        <w:rPr>
          <w:rFonts w:ascii="Calibri" w:hAnsi="Calibri" w:cs="Calibri"/>
          <w:b/>
          <w:lang w:val="en-US"/>
        </w:rPr>
        <w:t>so</w:t>
      </w:r>
      <w:r>
        <w:rPr>
          <w:rFonts w:ascii="Calibri" w:hAnsi="Calibri" w:cs="Calibri"/>
          <w:lang w:val="en-US"/>
        </w:rPr>
        <w:t xml:space="preserve"> we should </w:t>
      </w:r>
      <w:r>
        <w:rPr>
          <w:rFonts w:ascii="Calibri" w:hAnsi="Calibri" w:cs="Calibri"/>
          <w:b/>
          <w:lang w:val="en-US"/>
        </w:rPr>
        <w:t>also</w:t>
      </w:r>
      <w:r>
        <w:rPr>
          <w:rFonts w:ascii="Calibri" w:hAnsi="Calibri" w:cs="Calibri"/>
          <w:lang w:val="en-US"/>
        </w:rPr>
        <w:t xml:space="preserve"> trust them to drink in moderation. </w:t>
      </w:r>
    </w:p>
    <w:p w:rsidR="00095F2D" w:rsidRDefault="006A158B">
      <w:pPr>
        <w:pStyle w:val="Listenabsatz"/>
        <w:numPr>
          <w:ilvl w:val="1"/>
          <w:numId w:val="4"/>
        </w:numPr>
        <w:rPr>
          <w:rFonts w:ascii="Calibri" w:hAnsi="Calibri" w:cs="Calibri"/>
          <w:b/>
          <w:lang w:val="en-US"/>
        </w:rPr>
      </w:pPr>
      <w:r>
        <w:rPr>
          <w:rFonts w:ascii="Calibri" w:hAnsi="Calibri" w:cs="Calibri"/>
          <w:b/>
          <w:lang w:val="en-US"/>
        </w:rPr>
        <w:t>Lastly and most importantly</w:t>
      </w:r>
      <w:r>
        <w:rPr>
          <w:rFonts w:ascii="Calibri" w:hAnsi="Calibri" w:cs="Calibri"/>
          <w:lang w:val="en-US"/>
        </w:rPr>
        <w:t xml:space="preserve">, I highly doubt his assertion that a ban </w:t>
      </w:r>
      <w:r w:rsidRPr="008F448D">
        <w:rPr>
          <w:rFonts w:ascii="Calibri" w:hAnsi="Calibri" w:cs="Calibri"/>
          <w:lang w:val="en-GB"/>
        </w:rPr>
        <w:t xml:space="preserve">would </w:t>
      </w:r>
      <w:r>
        <w:rPr>
          <w:rFonts w:ascii="Calibri" w:hAnsi="Calibri" w:cs="Calibri"/>
          <w:lang w:val="en-US"/>
        </w:rPr>
        <w:t xml:space="preserve">l stop teenagers from drinking </w:t>
      </w:r>
      <w:r>
        <w:rPr>
          <w:rFonts w:ascii="Calibri" w:hAnsi="Calibri" w:cs="Calibri"/>
          <w:b/>
          <w:lang w:val="en-US"/>
        </w:rPr>
        <w:t>because</w:t>
      </w:r>
      <w:r>
        <w:rPr>
          <w:rFonts w:ascii="Calibri" w:hAnsi="Calibri" w:cs="Calibri"/>
          <w:lang w:val="en-US"/>
        </w:rPr>
        <w:t xml:space="preserve"> it</w:t>
      </w:r>
      <w:r w:rsidRPr="008F448D">
        <w:rPr>
          <w:rFonts w:ascii="Calibri" w:hAnsi="Calibri" w:cs="Calibri"/>
          <w:lang w:val="en-GB"/>
        </w:rPr>
        <w:t xml:space="preserve"> i</w:t>
      </w:r>
      <w:r>
        <w:rPr>
          <w:rFonts w:ascii="Calibri" w:hAnsi="Calibri" w:cs="Calibri"/>
          <w:lang w:val="en-US"/>
        </w:rPr>
        <w:t xml:space="preserve">s often illegal things that </w:t>
      </w:r>
      <w:r>
        <w:rPr>
          <w:rFonts w:ascii="Calibri" w:hAnsi="Calibri" w:cs="Calibri"/>
          <w:lang w:val="en-US"/>
        </w:rPr>
        <w:t xml:space="preserve">are the most attractive. </w:t>
      </w:r>
    </w:p>
    <w:p w:rsidR="00095F2D" w:rsidRDefault="006A158B">
      <w:pPr>
        <w:pStyle w:val="Listenabsatz"/>
        <w:numPr>
          <w:ilvl w:val="2"/>
          <w:numId w:val="4"/>
        </w:numPr>
        <w:rPr>
          <w:rFonts w:ascii="Calibri" w:hAnsi="Calibri" w:cs="Calibri"/>
          <w:b/>
          <w:lang w:val="en-US"/>
        </w:rPr>
      </w:pPr>
      <w:r>
        <w:rPr>
          <w:rFonts w:ascii="Calibri" w:hAnsi="Calibri" w:cs="Calibri"/>
          <w:b/>
          <w:lang w:val="en-US"/>
        </w:rPr>
        <w:t>To illustrate</w:t>
      </w:r>
      <w:r>
        <w:rPr>
          <w:rFonts w:ascii="Calibri" w:hAnsi="Calibri" w:cs="Calibri"/>
          <w:lang w:val="en-US"/>
        </w:rPr>
        <w:t xml:space="preserve">, the situation in the United States shows that many young people drink excessively </w:t>
      </w:r>
      <w:r>
        <w:rPr>
          <w:rFonts w:ascii="Calibri" w:hAnsi="Calibri" w:cs="Calibri"/>
          <w:b/>
          <w:lang w:val="en-US"/>
        </w:rPr>
        <w:t>despite</w:t>
      </w:r>
      <w:r>
        <w:rPr>
          <w:rFonts w:ascii="Calibri" w:hAnsi="Calibri" w:cs="Calibri"/>
          <w:lang w:val="en-US"/>
        </w:rPr>
        <w:t xml:space="preserve"> it being illegal. </w:t>
      </w:r>
    </w:p>
    <w:p w:rsidR="00095F2D" w:rsidRDefault="006A158B">
      <w:pPr>
        <w:pStyle w:val="Listenabsatz"/>
        <w:numPr>
          <w:ilvl w:val="1"/>
          <w:numId w:val="4"/>
        </w:numPr>
        <w:rPr>
          <w:rFonts w:ascii="Calibri" w:hAnsi="Calibri" w:cs="Calibri"/>
          <w:b/>
          <w:lang w:val="en-US"/>
        </w:rPr>
      </w:pPr>
      <w:r w:rsidRPr="008F448D">
        <w:rPr>
          <w:rFonts w:ascii="Calibri" w:hAnsi="Calibri" w:cs="Calibri"/>
          <w:b/>
          <w:bCs/>
          <w:lang w:val="en-GB"/>
        </w:rPr>
        <w:t>I would also like to add that</w:t>
      </w:r>
      <w:r w:rsidRPr="008F448D">
        <w:rPr>
          <w:rFonts w:ascii="Calibri" w:hAnsi="Calibri" w:cs="Calibri"/>
          <w:lang w:val="en-GB"/>
        </w:rPr>
        <w:t xml:space="preserve"> enforcing a ban on drinking would create new problems.</w:t>
      </w:r>
    </w:p>
    <w:p w:rsidR="00095F2D" w:rsidRDefault="006A158B">
      <w:pPr>
        <w:pStyle w:val="Listenabsatz"/>
        <w:numPr>
          <w:ilvl w:val="2"/>
          <w:numId w:val="4"/>
        </w:numPr>
        <w:rPr>
          <w:rFonts w:ascii="Calibri" w:hAnsi="Calibri" w:cs="Calibri"/>
          <w:b/>
          <w:lang w:val="en-US"/>
        </w:rPr>
      </w:pPr>
      <w:r w:rsidRPr="008F448D">
        <w:rPr>
          <w:rFonts w:ascii="Calibri" w:hAnsi="Calibri" w:cs="Calibri"/>
          <w:lang w:val="en-GB"/>
        </w:rPr>
        <w:t xml:space="preserve">For example, many </w:t>
      </w:r>
      <w:r w:rsidRPr="008F448D">
        <w:rPr>
          <w:rFonts w:ascii="Calibri" w:hAnsi="Calibri" w:cs="Calibri"/>
          <w:lang w:val="en-GB"/>
        </w:rPr>
        <w:t>young people would be facing criminal charges even though they did not harm anybody, which would have terrible psychological consequences for them. In addition, it would mean a lot of extra work for the police.</w:t>
      </w:r>
    </w:p>
    <w:p w:rsidR="00095F2D" w:rsidRDefault="006A158B">
      <w:pPr>
        <w:pStyle w:val="Listenabsatz"/>
        <w:numPr>
          <w:ilvl w:val="2"/>
          <w:numId w:val="4"/>
        </w:numPr>
        <w:rPr>
          <w:rFonts w:ascii="Calibri" w:hAnsi="Calibri" w:cs="Calibri"/>
          <w:b/>
          <w:lang w:val="en-US"/>
        </w:rPr>
      </w:pPr>
      <w:r w:rsidRPr="008F448D">
        <w:rPr>
          <w:rFonts w:ascii="Calibri" w:hAnsi="Calibri" w:cs="Calibri"/>
          <w:lang w:val="en-GB"/>
        </w:rPr>
        <w:t>Drinking in secrecy could, in turn, lead to m</w:t>
      </w:r>
      <w:r w:rsidRPr="008F448D">
        <w:rPr>
          <w:rFonts w:ascii="Calibri" w:hAnsi="Calibri" w:cs="Calibri"/>
          <w:lang w:val="en-GB"/>
        </w:rPr>
        <w:t>ore issues. Maybe students at a party would not call medical help for a friend with alcohol poisoning because they are afraid of the legal repercussions.</w:t>
      </w:r>
    </w:p>
    <w:p w:rsidR="00095F2D" w:rsidRDefault="006A158B">
      <w:pPr>
        <w:rPr>
          <w:rFonts w:ascii="Calibri" w:hAnsi="Calibri" w:cs="Calibri"/>
          <w:b/>
          <w:lang w:val="en-US"/>
        </w:rPr>
      </w:pPr>
      <w:r>
        <w:rPr>
          <w:rFonts w:ascii="Calibri" w:hAnsi="Calibri" w:cs="Calibri"/>
          <w:b/>
          <w:lang w:val="en-US"/>
        </w:rPr>
        <w:t>4. Come to a conclusion; give it a personal twist if you like to.</w:t>
      </w:r>
    </w:p>
    <w:p w:rsidR="00095F2D" w:rsidRPr="008F448D" w:rsidRDefault="006A158B" w:rsidP="008F448D">
      <w:pPr>
        <w:pStyle w:val="Listenabsatz"/>
        <w:numPr>
          <w:ilvl w:val="0"/>
          <w:numId w:val="4"/>
        </w:numPr>
        <w:rPr>
          <w:rFonts w:ascii="Calibri" w:hAnsi="Calibri" w:cs="Calibri"/>
          <w:b/>
          <w:lang w:val="en-US"/>
        </w:rPr>
      </w:pPr>
      <w:r>
        <w:rPr>
          <w:rFonts w:ascii="Calibri" w:hAnsi="Calibri" w:cs="Calibri"/>
          <w:lang w:val="en-US"/>
        </w:rPr>
        <w:t xml:space="preserve">So, </w:t>
      </w:r>
      <w:r>
        <w:rPr>
          <w:rFonts w:ascii="Calibri" w:hAnsi="Calibri" w:cs="Calibri"/>
          <w:b/>
          <w:lang w:val="en-US"/>
        </w:rPr>
        <w:t>to sum up</w:t>
      </w:r>
      <w:r>
        <w:rPr>
          <w:rFonts w:ascii="Calibri" w:hAnsi="Calibri" w:cs="Calibri"/>
          <w:lang w:val="en-US"/>
        </w:rPr>
        <w:t>, I reject the author’s</w:t>
      </w:r>
      <w:r>
        <w:rPr>
          <w:rFonts w:ascii="Calibri" w:hAnsi="Calibri" w:cs="Calibri"/>
          <w:lang w:val="en-US"/>
        </w:rPr>
        <w:t xml:space="preserve"> proposal to raise the drinking age. </w:t>
      </w:r>
      <w:r>
        <w:rPr>
          <w:rFonts w:ascii="Calibri" w:hAnsi="Calibri" w:cs="Calibri"/>
          <w:b/>
          <w:lang w:val="en-US"/>
        </w:rPr>
        <w:t>Not only</w:t>
      </w:r>
      <w:r>
        <w:rPr>
          <w:rFonts w:ascii="Calibri" w:hAnsi="Calibri" w:cs="Calibri"/>
          <w:lang w:val="en-US"/>
        </w:rPr>
        <w:t xml:space="preserve"> is there no argument that would justify such a law, </w:t>
      </w:r>
      <w:r w:rsidRPr="008F448D">
        <w:rPr>
          <w:rFonts w:ascii="Calibri" w:hAnsi="Calibri" w:cs="Calibri"/>
          <w:lang w:val="en-GB"/>
        </w:rPr>
        <w:t xml:space="preserve">but it might </w:t>
      </w:r>
      <w:r w:rsidRPr="008F448D">
        <w:rPr>
          <w:rFonts w:ascii="Calibri" w:hAnsi="Calibri" w:cs="Calibri"/>
          <w:b/>
          <w:bCs/>
          <w:lang w:val="en-GB"/>
        </w:rPr>
        <w:t xml:space="preserve">also </w:t>
      </w:r>
      <w:r>
        <w:rPr>
          <w:rFonts w:ascii="Calibri" w:hAnsi="Calibri" w:cs="Calibri"/>
          <w:lang w:val="en-US"/>
        </w:rPr>
        <w:t xml:space="preserve">be counterproductive and make drinking </w:t>
      </w:r>
      <w:r w:rsidRPr="008F448D">
        <w:rPr>
          <w:rFonts w:ascii="Calibri" w:hAnsi="Calibri" w:cs="Calibri"/>
          <w:lang w:val="en-GB"/>
        </w:rPr>
        <w:t xml:space="preserve">even </w:t>
      </w:r>
      <w:r>
        <w:rPr>
          <w:rFonts w:ascii="Calibri" w:hAnsi="Calibri" w:cs="Calibri"/>
          <w:lang w:val="en-US"/>
        </w:rPr>
        <w:t xml:space="preserve">more attractive. </w:t>
      </w:r>
      <w:r>
        <w:rPr>
          <w:rFonts w:ascii="Calibri" w:hAnsi="Calibri" w:cs="Calibri"/>
          <w:b/>
          <w:bCs/>
          <w:lang w:val="en-US"/>
        </w:rPr>
        <w:t>Therefore</w:t>
      </w:r>
      <w:r>
        <w:rPr>
          <w:rFonts w:ascii="Calibri" w:hAnsi="Calibri" w:cs="Calibri"/>
          <w:lang w:val="en-US"/>
        </w:rPr>
        <w:t xml:space="preserve">, it is not a solution to the problem of </w:t>
      </w:r>
      <w:r w:rsidRPr="008F448D">
        <w:rPr>
          <w:rFonts w:ascii="Calibri" w:hAnsi="Calibri" w:cs="Calibri"/>
          <w:lang w:val="en-GB"/>
        </w:rPr>
        <w:t xml:space="preserve">excessive drinking </w:t>
      </w:r>
      <w:r>
        <w:rPr>
          <w:rFonts w:ascii="Calibri" w:hAnsi="Calibri" w:cs="Calibri"/>
          <w:lang w:val="en-US"/>
        </w:rPr>
        <w:t>among teen</w:t>
      </w:r>
      <w:r>
        <w:rPr>
          <w:rFonts w:ascii="Calibri" w:hAnsi="Calibri" w:cs="Calibri"/>
          <w:lang w:val="en-US"/>
        </w:rPr>
        <w:t xml:space="preserve">agers. </w:t>
      </w:r>
      <w:r w:rsidRPr="008F448D">
        <w:rPr>
          <w:rFonts w:ascii="Calibri" w:hAnsi="Calibri" w:cs="Calibri"/>
          <w:b/>
          <w:bCs/>
          <w:lang w:val="en-GB"/>
        </w:rPr>
        <w:t>Instead</w:t>
      </w:r>
      <w:r w:rsidRPr="008F448D">
        <w:rPr>
          <w:rFonts w:ascii="Calibri" w:hAnsi="Calibri" w:cs="Calibri"/>
          <w:lang w:val="en-GB"/>
        </w:rPr>
        <w:t xml:space="preserve">, </w:t>
      </w:r>
      <w:r>
        <w:rPr>
          <w:rFonts w:ascii="Calibri" w:hAnsi="Calibri" w:cs="Calibri"/>
          <w:lang w:val="en-US"/>
        </w:rPr>
        <w:t xml:space="preserve">I would support initiatives that teach young people </w:t>
      </w:r>
      <w:r w:rsidRPr="008F448D">
        <w:rPr>
          <w:rFonts w:ascii="Calibri" w:hAnsi="Calibri" w:cs="Calibri"/>
          <w:lang w:val="en-GB"/>
        </w:rPr>
        <w:t>how to drink responsibly and that offer advice.</w:t>
      </w:r>
    </w:p>
    <w:sectPr w:rsidR="00095F2D" w:rsidRPr="008F448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58B" w:rsidRDefault="006A158B">
      <w:pPr>
        <w:spacing w:after="0" w:line="240" w:lineRule="auto"/>
      </w:pPr>
      <w:r>
        <w:separator/>
      </w:r>
    </w:p>
  </w:endnote>
  <w:endnote w:type="continuationSeparator" w:id="0">
    <w:p w:rsidR="006A158B" w:rsidRDefault="006A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F2D" w:rsidRDefault="006A158B">
    <w:pPr>
      <w:pStyle w:val="Fuzeile"/>
      <w:rPr>
        <w:rFonts w:ascii="Calibri" w:hAnsi="Calibri" w:cs="Calibri"/>
      </w:rPr>
    </w:pPr>
    <w:r>
      <w:rPr>
        <w:rFonts w:ascii="Calibri" w:hAnsi="Calibri" w:cs="Calibri"/>
        <w:noProof/>
        <w:lang w:eastAsia="de-DE"/>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5F2D" w:rsidRDefault="006A158B">
                          <w:pPr>
                            <w:pStyle w:val="Fuzeile"/>
                          </w:pPr>
                          <w:r>
                            <w:fldChar w:fldCharType="begin"/>
                          </w:r>
                          <w:r>
                            <w:instrText xml:space="preserve"> PAGE  \* MERGEFORMAT </w:instrText>
                          </w:r>
                          <w:r>
                            <w:fldChar w:fldCharType="separate"/>
                          </w:r>
                          <w:r w:rsidR="008F448D">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" filled="f" fillcolor="white [3201]" stroked="f" strokeweight=".5pt">
              <v:textbox style="mso-fit-shape-to-text:t" inset="0,0,0,0">
                <w:txbxContent>
                  <w:p w:rsidR="00095F2D" w:rsidRDefault="006A158B">
                    <w:pPr>
                      <w:pStyle w:val="Fuzeile"/>
                    </w:pPr>
                    <w:r>
                      <w:fldChar w:fldCharType="begin"/>
                    </w:r>
                    <w:r>
                      <w:instrText xml:space="preserve"> PAGE  \* MERGEFORMAT </w:instrText>
                    </w:r>
                    <w:r>
                      <w:fldChar w:fldCharType="separate"/>
                    </w:r>
                    <w:r w:rsidR="008F448D">
                      <w:rPr>
                        <w:noProof/>
                      </w:rPr>
                      <w:t>1</w:t>
                    </w:r>
                    <w:r>
                      <w:fldChar w:fldCharType="end"/>
                    </w:r>
                  </w:p>
                </w:txbxContent>
              </v:textbox>
              <w10:wrap anchorx="margin"/>
            </v:shape>
          </w:pict>
        </mc:Fallback>
      </mc:AlternateContent>
    </w:r>
    <w:r>
      <w:rPr>
        <w:rFonts w:ascii="Calibri" w:hAnsi="Calibri" w:cs="Calibri"/>
      </w:rPr>
      <w:t xml:space="preserve">(c) </w:t>
    </w:r>
    <w:hyperlink r:id="rId1" w:history="1">
      <w:r>
        <w:rPr>
          <w:rStyle w:val="Hyperlink"/>
          <w:rFonts w:ascii="Calibri" w:hAnsi="Calibri" w:cs="Calibri"/>
        </w:rPr>
        <w:t>englischtipps.com</w:t>
      </w:r>
    </w:hyperlink>
    <w:r>
      <w:rPr>
        <w:rFonts w:ascii="Calibri" w:hAnsi="Calibri" w:cs="Calibri"/>
      </w:rPr>
      <w:tab/>
    </w:r>
    <w:r>
      <w:rPr>
        <w:rFonts w:ascii="Calibri" w:hAnsi="Calibri" w:cs="Calibri"/>
      </w:rPr>
      <w:tab/>
    </w:r>
    <w:hyperlink r:id="rId2" w:history="1">
      <w:r>
        <w:rPr>
          <w:rStyle w:val="Hyperlink"/>
          <w:rFonts w:ascii="Calibri" w:hAnsi="Calibri" w:cs="Calibri"/>
        </w:rPr>
        <w:t>CC-BY-SA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58B" w:rsidRDefault="006A158B">
      <w:pPr>
        <w:spacing w:after="0" w:line="240" w:lineRule="auto"/>
      </w:pPr>
      <w:r>
        <w:separator/>
      </w:r>
    </w:p>
  </w:footnote>
  <w:footnote w:type="continuationSeparator" w:id="0">
    <w:p w:rsidR="006A158B" w:rsidRDefault="006A158B">
      <w:pPr>
        <w:spacing w:after="0" w:line="240" w:lineRule="auto"/>
      </w:pPr>
      <w:r>
        <w:continuationSeparator/>
      </w:r>
    </w:p>
  </w:footnote>
  <w:footnote w:id="1">
    <w:p w:rsidR="00095F2D" w:rsidRPr="008F448D" w:rsidRDefault="006A158B">
      <w:pPr>
        <w:pStyle w:val="Funotentext"/>
        <w:rPr>
          <w:rFonts w:ascii="Calibri" w:hAnsi="Calibri" w:cs="Calibri"/>
          <w:lang w:val="en-GB"/>
        </w:rPr>
      </w:pPr>
      <w:r>
        <w:rPr>
          <w:rStyle w:val="Funotenzeichen"/>
        </w:rPr>
        <w:footnoteRef/>
      </w:r>
      <w:r w:rsidRPr="008F448D">
        <w:rPr>
          <w:lang w:val="en-GB"/>
        </w:rPr>
        <w:t xml:space="preserve"> </w:t>
      </w:r>
      <w:r w:rsidRPr="008F448D">
        <w:rPr>
          <w:rFonts w:ascii="Calibri" w:hAnsi="Calibri" w:cs="Calibri"/>
          <w:i/>
          <w:iCs/>
          <w:lang w:val="en-GB"/>
        </w:rPr>
        <w:t xml:space="preserve">Please note that this is not a real newspaper article; the name of the author is fictitious. </w:t>
      </w:r>
    </w:p>
  </w:footnote>
  <w:footnote w:id="2">
    <w:p w:rsidR="00095F2D" w:rsidRPr="008F448D" w:rsidRDefault="006A158B">
      <w:pPr>
        <w:pStyle w:val="Funotentext"/>
        <w:rPr>
          <w:rFonts w:ascii="Calibri" w:hAnsi="Calibri" w:cs="Calibri"/>
          <w:lang w:val="en-GB"/>
        </w:rPr>
      </w:pPr>
      <w:r>
        <w:rPr>
          <w:rStyle w:val="Funotenzeichen"/>
          <w:rFonts w:ascii="Calibri" w:hAnsi="Calibri" w:cs="Calibri"/>
        </w:rPr>
        <w:footnoteRef/>
      </w:r>
      <w:r w:rsidRPr="008F448D">
        <w:rPr>
          <w:rFonts w:ascii="Calibri" w:hAnsi="Calibri" w:cs="Calibri"/>
          <w:lang w:val="en-GB"/>
        </w:rPr>
        <w:t xml:space="preserve"> </w:t>
      </w:r>
      <w:r w:rsidRPr="008F448D">
        <w:rPr>
          <w:rFonts w:ascii="Calibri" w:hAnsi="Calibri" w:cs="Calibri"/>
          <w:lang w:val="en-GB"/>
        </w:rPr>
        <w:t>No</w:t>
      </w:r>
      <w:r w:rsidRPr="008F448D">
        <w:rPr>
          <w:rFonts w:ascii="Calibri" w:hAnsi="Calibri" w:cs="Calibri"/>
          <w:lang w:val="en-GB"/>
        </w:rPr>
        <w:t xml:space="preserve"> comma before conjunctions, with the exception of for, as, nor, but, or, yet, so (Merkwort „FANBOYS“).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183" w:type="dxa"/>
      <w:tblLayout w:type="fixed"/>
      <w:tblLook w:val="04A0" w:firstRow="1" w:lastRow="0" w:firstColumn="1" w:lastColumn="0" w:noHBand="0" w:noVBand="1"/>
    </w:tblPr>
    <w:tblGrid>
      <w:gridCol w:w="2763"/>
      <w:gridCol w:w="6420"/>
    </w:tblGrid>
    <w:tr w:rsidR="00095F2D" w:rsidRPr="008F448D">
      <w:tc>
        <w:tcPr>
          <w:tcW w:w="2763" w:type="dxa"/>
          <w:shd w:val="clear" w:color="auto" w:fill="158307"/>
        </w:tcPr>
        <w:p w:rsidR="00095F2D" w:rsidRDefault="006A158B">
          <w:pPr>
            <w:pStyle w:val="Kopfzeile"/>
            <w:tabs>
              <w:tab w:val="clear" w:pos="4153"/>
              <w:tab w:val="clear" w:pos="8306"/>
              <w:tab w:val="center" w:pos="4536"/>
              <w:tab w:val="right" w:pos="9072"/>
            </w:tabs>
            <w:spacing w:before="40" w:after="40"/>
            <w:jc w:val="right"/>
            <w:rPr>
              <w:rFonts w:ascii="Calibri" w:hAnsi="Calibri" w:cs="Calibri"/>
              <w:b/>
              <w:sz w:val="22"/>
              <w:szCs w:val="22"/>
            </w:rPr>
          </w:pPr>
          <w:r>
            <w:rPr>
              <w:rFonts w:ascii="Calibri" w:hAnsi="Calibri" w:cs="Calibri"/>
              <w:b/>
              <w:color w:val="FFFFFF" w:themeColor="background1"/>
              <w:sz w:val="22"/>
              <w:szCs w:val="22"/>
            </w:rPr>
            <w:t>WRITING</w:t>
          </w:r>
        </w:p>
      </w:tc>
      <w:tc>
        <w:tcPr>
          <w:tcW w:w="6420" w:type="dxa"/>
          <w:tcBorders>
            <w:top w:val="nil"/>
            <w:right w:val="nil"/>
          </w:tcBorders>
        </w:tcPr>
        <w:p w:rsidR="00095F2D" w:rsidRPr="008F448D" w:rsidRDefault="006A158B">
          <w:pPr>
            <w:pStyle w:val="Kopfzeile"/>
            <w:tabs>
              <w:tab w:val="clear" w:pos="4153"/>
              <w:tab w:val="clear" w:pos="8306"/>
              <w:tab w:val="center" w:pos="4536"/>
              <w:tab w:val="right" w:pos="9072"/>
            </w:tabs>
            <w:spacing w:before="40" w:after="40"/>
            <w:rPr>
              <w:b/>
              <w:lang w:val="en-GB"/>
            </w:rPr>
          </w:pPr>
          <w:r w:rsidRPr="008F448D">
            <w:rPr>
              <w:rFonts w:ascii="Calibri" w:hAnsi="Calibri" w:cs="Calibri"/>
              <w:b/>
              <w:sz w:val="22"/>
              <w:szCs w:val="22"/>
              <w:lang w:val="en-GB"/>
            </w:rPr>
            <w:t>Time to raise the drinking age?</w:t>
          </w:r>
        </w:p>
      </w:tc>
    </w:tr>
  </w:tbl>
  <w:p w:rsidR="00095F2D" w:rsidRPr="008F448D" w:rsidRDefault="00095F2D">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EA7716"/>
    <w:multiLevelType w:val="singleLevel"/>
    <w:tmpl w:val="85EA7716"/>
    <w:lvl w:ilvl="0">
      <w:start w:val="1"/>
      <w:numFmt w:val="lowerLetter"/>
      <w:lvlText w:val="%1)"/>
      <w:lvlJc w:val="left"/>
      <w:pPr>
        <w:tabs>
          <w:tab w:val="left" w:pos="425"/>
        </w:tabs>
        <w:ind w:left="425" w:hanging="425"/>
      </w:pPr>
      <w:rPr>
        <w:rFonts w:hint="default"/>
      </w:rPr>
    </w:lvl>
  </w:abstractNum>
  <w:abstractNum w:abstractNumId="1" w15:restartNumberingAfterBreak="0">
    <w:nsid w:val="E4A66334"/>
    <w:multiLevelType w:val="singleLevel"/>
    <w:tmpl w:val="E4A66334"/>
    <w:lvl w:ilvl="0">
      <w:start w:val="1"/>
      <w:numFmt w:val="lowerLetter"/>
      <w:lvlText w:val="%1)"/>
      <w:lvlJc w:val="left"/>
      <w:pPr>
        <w:tabs>
          <w:tab w:val="left" w:pos="425"/>
        </w:tabs>
        <w:ind w:left="425" w:hanging="425"/>
      </w:pPr>
      <w:rPr>
        <w:rFonts w:hint="default"/>
      </w:rPr>
    </w:lvl>
  </w:abstractNum>
  <w:abstractNum w:abstractNumId="2" w15:restartNumberingAfterBreak="0">
    <w:nsid w:val="21F563BF"/>
    <w:multiLevelType w:val="multilevel"/>
    <w:tmpl w:val="21F563B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606EA1"/>
    <w:multiLevelType w:val="multilevel"/>
    <w:tmpl w:val="2A606EA1"/>
    <w:lvl w:ilvl="0">
      <w:start w:val="4"/>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A6"/>
    <w:rsid w:val="00000480"/>
    <w:rsid w:val="0000770C"/>
    <w:rsid w:val="00095F2D"/>
    <w:rsid w:val="001609A6"/>
    <w:rsid w:val="0016209D"/>
    <w:rsid w:val="001D05D7"/>
    <w:rsid w:val="001E021C"/>
    <w:rsid w:val="002565ED"/>
    <w:rsid w:val="003C4A9E"/>
    <w:rsid w:val="00467836"/>
    <w:rsid w:val="00481DF3"/>
    <w:rsid w:val="00521BCD"/>
    <w:rsid w:val="0054049F"/>
    <w:rsid w:val="00690321"/>
    <w:rsid w:val="006A158B"/>
    <w:rsid w:val="006A4E61"/>
    <w:rsid w:val="006E1731"/>
    <w:rsid w:val="00754D48"/>
    <w:rsid w:val="0078790E"/>
    <w:rsid w:val="008F448D"/>
    <w:rsid w:val="00AE0B13"/>
    <w:rsid w:val="00BD4040"/>
    <w:rsid w:val="00C61C67"/>
    <w:rsid w:val="00CB5D07"/>
    <w:rsid w:val="00D74C87"/>
    <w:rsid w:val="00E5338F"/>
    <w:rsid w:val="00F7331E"/>
    <w:rsid w:val="00F95BF6"/>
    <w:rsid w:val="00FA2AC7"/>
    <w:rsid w:val="0B6E5E4C"/>
    <w:rsid w:val="1C247368"/>
    <w:rsid w:val="1ED7090E"/>
    <w:rsid w:val="27B0758A"/>
    <w:rsid w:val="2FFE5E1C"/>
    <w:rsid w:val="4B4D1016"/>
    <w:rsid w:val="535B7DDC"/>
    <w:rsid w:val="5A4A5C46"/>
    <w:rsid w:val="62CC610B"/>
    <w:rsid w:val="6B5B6C68"/>
    <w:rsid w:val="74005509"/>
    <w:rsid w:val="761D449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B12C"/>
  <w15:docId w15:val="{C367C6D1-EAA0-46A5-9A1E-E065ADA6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Fuzeile">
    <w:name w:val="footer"/>
    <w:basedOn w:val="Standard"/>
    <w:uiPriority w:val="99"/>
    <w:semiHidden/>
    <w:unhideWhenUsed/>
    <w:pPr>
      <w:tabs>
        <w:tab w:val="center" w:pos="4153"/>
        <w:tab w:val="right" w:pos="8306"/>
      </w:tabs>
      <w:snapToGrid w:val="0"/>
    </w:pPr>
    <w:rPr>
      <w:sz w:val="18"/>
      <w:szCs w:val="18"/>
    </w:rPr>
  </w:style>
  <w:style w:type="paragraph" w:styleId="Funotentext">
    <w:name w:val="footnote text"/>
    <w:basedOn w:val="Standard"/>
    <w:uiPriority w:val="99"/>
    <w:semiHidden/>
    <w:unhideWhenUsed/>
    <w:pPr>
      <w:snapToGrid w:val="0"/>
    </w:pPr>
    <w:rPr>
      <w:sz w:val="18"/>
      <w:szCs w:val="18"/>
    </w:rPr>
  </w:style>
  <w:style w:type="paragraph" w:styleId="Kopfzeile">
    <w:name w:val="header"/>
    <w:basedOn w:val="Standard"/>
    <w:uiPriority w:val="99"/>
    <w:semiHidden/>
    <w:unhideWhenUsed/>
    <w:pPr>
      <w:tabs>
        <w:tab w:val="center" w:pos="4153"/>
        <w:tab w:val="right" w:pos="8306"/>
      </w:tabs>
      <w:snapToGrid w:val="0"/>
    </w:pPr>
    <w:rPr>
      <w:sz w:val="18"/>
      <w:szCs w:val="18"/>
    </w:rPr>
  </w:style>
  <w:style w:type="paragraph" w:styleId="StandardWeb">
    <w:name w:val="Normal (Web)"/>
    <w:basedOn w:val="Standard"/>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qFormat/>
    <w:rPr>
      <w:color w:val="0000FF"/>
      <w:u w:val="single"/>
    </w:rPr>
  </w:style>
  <w:style w:type="character" w:styleId="Fett">
    <w:name w:val="Strong"/>
    <w:basedOn w:val="Absatz-Standardschriftart"/>
    <w:uiPriority w:val="22"/>
    <w:qFormat/>
    <w:rPr>
      <w:b/>
      <w:bCs/>
    </w:rPr>
  </w:style>
  <w:style w:type="table" w:styleId="Tabellenraster">
    <w:name w:val="Table Grid"/>
    <w:basedOn w:val="NormaleTabelle"/>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qFormat/>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qFormat/>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character" w:customStyle="1" w:styleId="u-h">
    <w:name w:val="u-h"/>
    <w:basedOn w:val="Absatz-Standardschriftart"/>
  </w:style>
  <w:style w:type="character" w:customStyle="1" w:styleId="sharecounttext">
    <w:name w:val="sharecount__text"/>
    <w:basedOn w:val="Absatz-Standardschriftart"/>
  </w:style>
  <w:style w:type="character" w:customStyle="1" w:styleId="commentcount2text">
    <w:name w:val="commentcount2__text"/>
    <w:basedOn w:val="Absatz-Standardschriftart"/>
  </w:style>
  <w:style w:type="character" w:customStyle="1" w:styleId="commentcount2value">
    <w:name w:val="commentcount2__value"/>
    <w:basedOn w:val="Absatz-Standardschriftart"/>
  </w:style>
  <w:style w:type="paragraph" w:customStyle="1" w:styleId="byline">
    <w:name w:val="byline"/>
    <w:basedOn w:val="Standard"/>
    <w:qFormat/>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entdateline">
    <w:name w:val="content__dateline"/>
    <w:basedOn w:val="Standard"/>
    <w:qFormat/>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style>
  <w:style w:type="character" w:customStyle="1" w:styleId="contentdateline-time">
    <w:name w:val="content__dateline-time"/>
    <w:basedOn w:val="Absatz-Standardschriftart"/>
  </w:style>
  <w:style w:type="character" w:customStyle="1" w:styleId="drop-capinner">
    <w:name w:val="drop-cap__inner"/>
    <w:basedOn w:val="Absatz-Standardschriftart"/>
  </w:style>
  <w:style w:type="paragraph" w:styleId="Listenabsatz">
    <w:name w:val="List Paragraph"/>
    <w:basedOn w:val="Standard"/>
    <w:uiPriority w:val="34"/>
    <w:qFormat/>
    <w:pPr>
      <w:ind w:left="720"/>
      <w:contextualSpacing/>
    </w:pPr>
  </w:style>
  <w:style w:type="character" w:customStyle="1" w:styleId="nw">
    <w:name w:val="nw"/>
    <w:basedOn w:val="Absatz-Standardschriftart"/>
  </w:style>
  <w:style w:type="character" w:customStyle="1" w:styleId="bylineauthor">
    <w:name w:val="bylineauthor"/>
    <w:basedOn w:val="Absatz-Standardschriftart"/>
  </w:style>
  <w:style w:type="character" w:customStyle="1" w:styleId="bylinedescription">
    <w:name w:val="bylinedescription"/>
    <w:basedOn w:val="Absatz-Standardschriftart"/>
    <w:qFormat/>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hyperlink" Target="http://www.englischtipp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1533</Words>
  <Characters>9658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Werner</dc:creator>
  <cp:lastModifiedBy>Helen Werner</cp:lastModifiedBy>
  <cp:revision>8</cp:revision>
  <cp:lastPrinted>2021-06-08T15:59:00Z</cp:lastPrinted>
  <dcterms:created xsi:type="dcterms:W3CDTF">2017-05-07T17:08:00Z</dcterms:created>
  <dcterms:modified xsi:type="dcterms:W3CDTF">2021-06-08T16:01:00Z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